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29A36" w14:textId="77777777" w:rsidR="00364165" w:rsidRPr="00BD1872" w:rsidRDefault="00364165" w:rsidP="004F5942">
      <w:pPr>
        <w:jc w:val="both"/>
        <w:rPr>
          <w:rFonts w:asciiTheme="minorHAnsi" w:hAnsiTheme="minorHAnsi" w:cstheme="minorHAnsi"/>
        </w:rPr>
      </w:pPr>
    </w:p>
    <w:p w14:paraId="25A2DF56" w14:textId="77777777" w:rsidR="00364165" w:rsidRPr="00BD1872" w:rsidRDefault="00364165" w:rsidP="004F5942">
      <w:pPr>
        <w:jc w:val="both"/>
        <w:rPr>
          <w:rFonts w:asciiTheme="minorHAnsi" w:hAnsiTheme="minorHAnsi" w:cstheme="minorHAnsi"/>
          <w:b/>
        </w:rPr>
      </w:pPr>
    </w:p>
    <w:p w14:paraId="745EB849" w14:textId="77777777" w:rsidR="00364165" w:rsidRPr="00BD1872" w:rsidRDefault="00364165" w:rsidP="004F5942">
      <w:pPr>
        <w:jc w:val="both"/>
        <w:rPr>
          <w:rFonts w:asciiTheme="minorHAnsi" w:hAnsiTheme="minorHAnsi" w:cstheme="minorHAnsi"/>
        </w:rPr>
      </w:pPr>
    </w:p>
    <w:p w14:paraId="70D0C4BF" w14:textId="77777777" w:rsidR="00364165" w:rsidRPr="00BD1872" w:rsidRDefault="00364165" w:rsidP="004F5942">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40"/>
          <w:szCs w:val="40"/>
        </w:rPr>
      </w:pPr>
    </w:p>
    <w:p w14:paraId="1418D9E3" w14:textId="77777777" w:rsidR="00364165" w:rsidRPr="00BD1872" w:rsidRDefault="00364165" w:rsidP="00892309">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36"/>
          <w:szCs w:val="20"/>
        </w:rPr>
      </w:pPr>
      <w:r w:rsidRPr="00BD1872">
        <w:rPr>
          <w:rFonts w:asciiTheme="minorHAnsi" w:hAnsiTheme="minorHAnsi" w:cstheme="minorHAnsi"/>
          <w:b/>
          <w:sz w:val="36"/>
          <w:szCs w:val="20"/>
        </w:rPr>
        <w:t>Acte d’Engagement valant Cahier des Clauses Particulières (AE CCP)</w:t>
      </w:r>
    </w:p>
    <w:p w14:paraId="186B8EBE" w14:textId="77777777" w:rsidR="00364165" w:rsidRPr="00BD1872" w:rsidRDefault="00364165" w:rsidP="00892309">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40"/>
          <w:szCs w:val="40"/>
        </w:rPr>
      </w:pPr>
      <w:r w:rsidRPr="00BD1872">
        <w:rPr>
          <w:rFonts w:asciiTheme="minorHAnsi" w:hAnsiTheme="minorHAnsi" w:cstheme="minorHAnsi"/>
          <w:b/>
          <w:sz w:val="40"/>
          <w:szCs w:val="40"/>
        </w:rPr>
        <w:t>(FCS)</w:t>
      </w:r>
    </w:p>
    <w:p w14:paraId="714FC81E" w14:textId="77777777" w:rsidR="00364165" w:rsidRPr="00BD1872" w:rsidRDefault="00364165" w:rsidP="004F5942">
      <w:pPr>
        <w:spacing w:line="360" w:lineRule="auto"/>
        <w:jc w:val="both"/>
        <w:rPr>
          <w:rFonts w:asciiTheme="minorHAnsi" w:hAnsiTheme="minorHAnsi" w:cstheme="minorHAnsi"/>
          <w:b/>
        </w:rPr>
      </w:pPr>
    </w:p>
    <w:p w14:paraId="1CBD107A" w14:textId="77777777" w:rsidR="00156073" w:rsidRPr="00BD1872" w:rsidRDefault="00156073" w:rsidP="004F5942">
      <w:pPr>
        <w:spacing w:line="360" w:lineRule="auto"/>
        <w:jc w:val="both"/>
        <w:rPr>
          <w:rFonts w:asciiTheme="minorHAnsi" w:hAnsiTheme="minorHAnsi" w:cstheme="minorHAnsi"/>
          <w:b/>
        </w:rPr>
      </w:pPr>
    </w:p>
    <w:p w14:paraId="1C2DC940" w14:textId="77777777" w:rsidR="00156073" w:rsidRPr="00BD1872" w:rsidRDefault="00156073" w:rsidP="00E53FE7">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i/>
        </w:rPr>
      </w:pPr>
      <w:r w:rsidRPr="00BD1872">
        <w:rPr>
          <w:rFonts w:asciiTheme="minorHAnsi" w:hAnsiTheme="minorHAnsi" w:cstheme="minorHAnsi"/>
          <w:i/>
        </w:rPr>
        <w:t xml:space="preserve">Les éléments en </w:t>
      </w:r>
      <w:r w:rsidRPr="00BD1872">
        <w:rPr>
          <w:rFonts w:asciiTheme="minorHAnsi" w:hAnsiTheme="minorHAnsi" w:cstheme="minorHAnsi"/>
          <w:i/>
          <w:highlight w:val="cyan"/>
        </w:rPr>
        <w:t>bleu</w:t>
      </w:r>
      <w:r w:rsidRPr="00BD1872">
        <w:rPr>
          <w:rFonts w:asciiTheme="minorHAnsi" w:hAnsiTheme="minorHAnsi" w:cstheme="minorHAnsi"/>
          <w:i/>
        </w:rPr>
        <w:t xml:space="preserve"> sont à compléter par le service prescripteur (ex : Unité de recherche)</w:t>
      </w:r>
    </w:p>
    <w:p w14:paraId="238E672E" w14:textId="77777777" w:rsidR="00156073" w:rsidRPr="00BD1872" w:rsidRDefault="00156073" w:rsidP="00E53FE7">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i/>
        </w:rPr>
      </w:pPr>
      <w:r w:rsidRPr="00BD1872">
        <w:rPr>
          <w:rFonts w:asciiTheme="minorHAnsi" w:hAnsiTheme="minorHAnsi" w:cstheme="minorHAnsi"/>
          <w:i/>
        </w:rPr>
        <w:t xml:space="preserve">Les éléments en </w:t>
      </w:r>
      <w:r w:rsidRPr="00BD1872">
        <w:rPr>
          <w:rFonts w:asciiTheme="minorHAnsi" w:hAnsiTheme="minorHAnsi" w:cstheme="minorHAnsi"/>
          <w:i/>
          <w:highlight w:val="yellow"/>
        </w:rPr>
        <w:t>jaune</w:t>
      </w:r>
      <w:r w:rsidRPr="00BD1872">
        <w:rPr>
          <w:rFonts w:asciiTheme="minorHAnsi" w:hAnsiTheme="minorHAnsi" w:cstheme="minorHAnsi"/>
          <w:i/>
        </w:rPr>
        <w:t xml:space="preserve"> sont à compléter par le titulaire</w:t>
      </w:r>
    </w:p>
    <w:p w14:paraId="29191BC4" w14:textId="77777777" w:rsidR="00364165" w:rsidRPr="00BD1872" w:rsidRDefault="00A80688" w:rsidP="004F5942">
      <w:pPr>
        <w:tabs>
          <w:tab w:val="left" w:pos="7647"/>
        </w:tabs>
        <w:spacing w:line="360" w:lineRule="auto"/>
        <w:jc w:val="both"/>
        <w:rPr>
          <w:rFonts w:asciiTheme="minorHAnsi" w:hAnsiTheme="minorHAnsi" w:cstheme="minorHAnsi"/>
          <w:u w:val="single"/>
        </w:rPr>
      </w:pPr>
      <w:r w:rsidRPr="00BD1872">
        <w:rPr>
          <w:rFonts w:asciiTheme="minorHAnsi" w:hAnsiTheme="minorHAnsi" w:cstheme="minorHAnsi"/>
          <w:u w:val="single"/>
        </w:rPr>
        <w:tab/>
      </w:r>
    </w:p>
    <w:p w14:paraId="434AEFB1" w14:textId="77777777" w:rsidR="00E10E29" w:rsidRPr="00BD1872" w:rsidRDefault="00E10E29" w:rsidP="004F5942">
      <w:pPr>
        <w:spacing w:line="360" w:lineRule="auto"/>
        <w:jc w:val="both"/>
        <w:rPr>
          <w:rFonts w:asciiTheme="minorHAnsi" w:hAnsiTheme="minorHAnsi" w:cstheme="minorHAnsi"/>
          <w:u w:val="single"/>
        </w:rPr>
      </w:pPr>
    </w:p>
    <w:p w14:paraId="2CDA29B3" w14:textId="70494EC7" w:rsidR="00364165" w:rsidRPr="00BD1872" w:rsidRDefault="00364165" w:rsidP="004F5942">
      <w:pPr>
        <w:spacing w:line="360" w:lineRule="auto"/>
        <w:jc w:val="both"/>
        <w:rPr>
          <w:rFonts w:asciiTheme="minorHAnsi" w:hAnsiTheme="minorHAnsi" w:cstheme="minorHAnsi"/>
        </w:rPr>
      </w:pPr>
      <w:r w:rsidRPr="00BD1872">
        <w:rPr>
          <w:rFonts w:asciiTheme="minorHAnsi" w:hAnsiTheme="minorHAnsi" w:cstheme="minorHAnsi"/>
          <w:u w:val="single"/>
        </w:rPr>
        <w:t xml:space="preserve">Intitulé </w:t>
      </w:r>
      <w:r w:rsidR="00BA72F9" w:rsidRPr="00BD1872">
        <w:rPr>
          <w:rFonts w:asciiTheme="minorHAnsi" w:hAnsiTheme="minorHAnsi" w:cstheme="minorHAnsi"/>
          <w:u w:val="single"/>
        </w:rPr>
        <w:t>du marché</w:t>
      </w:r>
      <w:r w:rsidRPr="00BD1872">
        <w:rPr>
          <w:rFonts w:asciiTheme="minorHAnsi" w:hAnsiTheme="minorHAnsi" w:cstheme="minorHAnsi"/>
        </w:rPr>
        <w:t xml:space="preserve"> : </w:t>
      </w:r>
      <w:r w:rsidR="003015AB" w:rsidRPr="00BD1872">
        <w:rPr>
          <w:rFonts w:asciiTheme="minorHAnsi" w:hAnsiTheme="minorHAnsi" w:cstheme="minorHAnsi"/>
        </w:rPr>
        <w:t>Caractérisation fonctionnelle</w:t>
      </w:r>
      <w:r w:rsidR="002B6634" w:rsidRPr="00BD1872">
        <w:rPr>
          <w:rFonts w:asciiTheme="minorHAnsi" w:hAnsiTheme="minorHAnsi" w:cstheme="minorHAnsi"/>
        </w:rPr>
        <w:t xml:space="preserve"> d’anticorps </w:t>
      </w:r>
      <w:r w:rsidR="003015AB" w:rsidRPr="00BD1872">
        <w:rPr>
          <w:rFonts w:asciiTheme="minorHAnsi" w:hAnsiTheme="minorHAnsi" w:cstheme="minorHAnsi"/>
        </w:rPr>
        <w:t xml:space="preserve">à visée </w:t>
      </w:r>
      <w:r w:rsidR="002B6634" w:rsidRPr="00BD1872">
        <w:rPr>
          <w:rFonts w:asciiTheme="minorHAnsi" w:hAnsiTheme="minorHAnsi" w:cstheme="minorHAnsi"/>
        </w:rPr>
        <w:t>thérapeutique</w:t>
      </w:r>
    </w:p>
    <w:p w14:paraId="487E8E0B" w14:textId="77777777" w:rsidR="00364165" w:rsidRPr="00BD1872" w:rsidRDefault="00364165" w:rsidP="004F5942">
      <w:pPr>
        <w:spacing w:line="360" w:lineRule="auto"/>
        <w:jc w:val="both"/>
        <w:rPr>
          <w:rFonts w:asciiTheme="minorHAnsi" w:hAnsiTheme="minorHAnsi" w:cstheme="minorHAnsi"/>
        </w:rPr>
      </w:pPr>
    </w:p>
    <w:p w14:paraId="3A1C29EB" w14:textId="7DAD0AA5" w:rsidR="00364165" w:rsidRPr="00BD1872" w:rsidRDefault="00364165" w:rsidP="004F5942">
      <w:pPr>
        <w:spacing w:line="360" w:lineRule="auto"/>
        <w:jc w:val="both"/>
        <w:rPr>
          <w:rFonts w:asciiTheme="minorHAnsi" w:hAnsiTheme="minorHAnsi" w:cstheme="minorHAnsi"/>
        </w:rPr>
      </w:pPr>
      <w:r w:rsidRPr="00BD1872">
        <w:rPr>
          <w:rFonts w:asciiTheme="minorHAnsi" w:hAnsiTheme="minorHAnsi" w:cstheme="minorHAnsi"/>
          <w:u w:val="single"/>
        </w:rPr>
        <w:t>Procédure de passation</w:t>
      </w:r>
      <w:r w:rsidRPr="00BD1872">
        <w:rPr>
          <w:rFonts w:asciiTheme="minorHAnsi" w:hAnsiTheme="minorHAnsi" w:cstheme="minorHAnsi"/>
        </w:rPr>
        <w:t xml:space="preserve"> : </w:t>
      </w:r>
      <w:r w:rsidR="0087725E" w:rsidRPr="0087725E">
        <w:rPr>
          <w:rFonts w:asciiTheme="minorHAnsi" w:hAnsiTheme="minorHAnsi" w:cstheme="minorHAnsi"/>
        </w:rPr>
        <w:t>Marché à procédure formalisée en vertu des articles L2125-1°, R2162-2 alinéa 2, R2162-5, R2162-13 et R2162-14 du Code de la Commande Publique</w:t>
      </w:r>
      <w:r w:rsidR="0087725E">
        <w:rPr>
          <w:rFonts w:asciiTheme="minorHAnsi" w:hAnsiTheme="minorHAnsi" w:cstheme="minorHAnsi"/>
        </w:rPr>
        <w:t xml:space="preserve">. </w:t>
      </w:r>
    </w:p>
    <w:p w14:paraId="6580E1C1" w14:textId="77777777" w:rsidR="00364165" w:rsidRPr="00BD1872" w:rsidRDefault="00364165" w:rsidP="004F5942">
      <w:pPr>
        <w:spacing w:line="360" w:lineRule="auto"/>
        <w:jc w:val="both"/>
        <w:rPr>
          <w:rFonts w:asciiTheme="minorHAnsi" w:hAnsiTheme="minorHAnsi" w:cstheme="minorHAnsi"/>
        </w:rPr>
      </w:pPr>
    </w:p>
    <w:p w14:paraId="1C618A99" w14:textId="0D7F8145" w:rsidR="00364165" w:rsidRPr="00BD1872" w:rsidRDefault="00364165" w:rsidP="004F5942">
      <w:pPr>
        <w:spacing w:line="360" w:lineRule="auto"/>
        <w:jc w:val="both"/>
        <w:rPr>
          <w:rFonts w:asciiTheme="minorHAnsi" w:hAnsiTheme="minorHAnsi" w:cstheme="minorHAnsi"/>
          <w:u w:val="single"/>
        </w:rPr>
      </w:pPr>
      <w:r w:rsidRPr="00BD1872">
        <w:rPr>
          <w:rFonts w:asciiTheme="minorHAnsi" w:hAnsiTheme="minorHAnsi" w:cstheme="minorHAnsi"/>
          <w:u w:val="single"/>
        </w:rPr>
        <w:t>N° de la consultation :</w:t>
      </w:r>
    </w:p>
    <w:p w14:paraId="2A5655B2" w14:textId="4FB25050" w:rsidR="00364165" w:rsidRPr="00BD1872" w:rsidRDefault="00BD1872" w:rsidP="004F5942">
      <w:pPr>
        <w:jc w:val="both"/>
        <w:rPr>
          <w:rFonts w:asciiTheme="minorHAnsi" w:hAnsiTheme="minorHAnsi" w:cstheme="minorHAnsi"/>
          <w:b/>
          <w:bCs/>
          <w:sz w:val="28"/>
          <w:szCs w:val="28"/>
        </w:rPr>
      </w:pPr>
      <w:r w:rsidRPr="00BD1872">
        <w:rPr>
          <w:rFonts w:asciiTheme="minorHAnsi" w:hAnsiTheme="minorHAnsi" w:cstheme="minorHAnsi"/>
          <w:b/>
          <w:bCs/>
          <w:sz w:val="28"/>
          <w:szCs w:val="28"/>
        </w:rPr>
        <w:t>2026020SANRESE</w:t>
      </w:r>
    </w:p>
    <w:p w14:paraId="4D22578B" w14:textId="77777777" w:rsidR="00364165" w:rsidRPr="00BD1872" w:rsidRDefault="00364165" w:rsidP="004F5942">
      <w:pPr>
        <w:jc w:val="both"/>
        <w:rPr>
          <w:rFonts w:asciiTheme="minorHAnsi" w:hAnsiTheme="minorHAnsi" w:cstheme="minorHAnsi"/>
          <w:b/>
        </w:rPr>
      </w:pPr>
    </w:p>
    <w:p w14:paraId="39854D15" w14:textId="77777777" w:rsidR="00364165" w:rsidRPr="00BD1872" w:rsidRDefault="00364165" w:rsidP="004F5942">
      <w:pPr>
        <w:jc w:val="both"/>
        <w:rPr>
          <w:rFonts w:asciiTheme="minorHAnsi" w:hAnsiTheme="minorHAnsi" w:cstheme="minorHAnsi"/>
          <w:b/>
        </w:rPr>
      </w:pPr>
    </w:p>
    <w:p w14:paraId="49EAF373" w14:textId="77777777" w:rsidR="00364165" w:rsidRPr="00BD1872" w:rsidRDefault="00364165" w:rsidP="004F5942">
      <w:pPr>
        <w:jc w:val="both"/>
        <w:rPr>
          <w:rFonts w:asciiTheme="minorHAnsi" w:hAnsiTheme="minorHAnsi" w:cstheme="minorHAnsi"/>
          <w:b/>
        </w:rPr>
      </w:pPr>
    </w:p>
    <w:p w14:paraId="558A4DEE" w14:textId="77777777" w:rsidR="00364165" w:rsidRPr="00BD1872" w:rsidRDefault="00364165" w:rsidP="004F5942">
      <w:pPr>
        <w:spacing w:after="120"/>
        <w:jc w:val="both"/>
        <w:rPr>
          <w:rFonts w:asciiTheme="minorHAnsi" w:hAnsiTheme="minorHAnsi" w:cstheme="minorHAnsi"/>
          <w:u w:val="single"/>
        </w:rPr>
      </w:pPr>
      <w:r w:rsidRPr="00BD1872">
        <w:rPr>
          <w:rFonts w:asciiTheme="minorHAnsi" w:hAnsiTheme="minorHAnsi" w:cstheme="minorHAnsi"/>
          <w:u w:val="single"/>
        </w:rPr>
        <w:t>Laboratoire/composante/service :</w:t>
      </w:r>
    </w:p>
    <w:p w14:paraId="35DC846B" w14:textId="77777777" w:rsidR="00E10E29" w:rsidRPr="00BD1872" w:rsidRDefault="00E10E29" w:rsidP="004F5942">
      <w:pPr>
        <w:spacing w:after="120"/>
        <w:jc w:val="both"/>
        <w:rPr>
          <w:rFonts w:asciiTheme="minorHAnsi" w:hAnsiTheme="minorHAnsi" w:cstheme="minorHAnsi"/>
          <w:u w:val="single"/>
        </w:rPr>
      </w:pPr>
    </w:p>
    <w:p w14:paraId="67D0D85B" w14:textId="47602AAB" w:rsidR="00E10E29" w:rsidRPr="00BD1872" w:rsidRDefault="002B6634" w:rsidP="004F5942">
      <w:pPr>
        <w:spacing w:after="120"/>
        <w:jc w:val="both"/>
        <w:rPr>
          <w:rFonts w:asciiTheme="minorHAnsi" w:hAnsiTheme="minorHAnsi" w:cstheme="minorHAnsi"/>
          <w:b/>
        </w:rPr>
      </w:pPr>
      <w:r w:rsidRPr="00BD1872">
        <w:rPr>
          <w:rFonts w:asciiTheme="minorHAnsi" w:hAnsiTheme="minorHAnsi" w:cstheme="minorHAnsi"/>
          <w:b/>
        </w:rPr>
        <w:t>INSERM U1342 / IRSL</w:t>
      </w:r>
    </w:p>
    <w:p w14:paraId="589E87D1" w14:textId="36687CAA" w:rsidR="002B6634" w:rsidRPr="00BD1872" w:rsidRDefault="002B6634" w:rsidP="004F5942">
      <w:pPr>
        <w:spacing w:after="120"/>
        <w:jc w:val="both"/>
        <w:rPr>
          <w:rFonts w:asciiTheme="minorHAnsi" w:hAnsiTheme="minorHAnsi" w:cstheme="minorHAnsi"/>
          <w:b/>
        </w:rPr>
      </w:pPr>
      <w:r w:rsidRPr="00BD1872">
        <w:rPr>
          <w:rFonts w:asciiTheme="minorHAnsi" w:hAnsiTheme="minorHAnsi" w:cstheme="minorHAnsi"/>
          <w:b/>
        </w:rPr>
        <w:t>Equipe 15</w:t>
      </w:r>
    </w:p>
    <w:p w14:paraId="4026134E" w14:textId="0D3D4CA6" w:rsidR="002B6634" w:rsidRPr="00BD1872" w:rsidRDefault="002B6634" w:rsidP="004F5942">
      <w:pPr>
        <w:spacing w:after="120"/>
        <w:jc w:val="both"/>
        <w:rPr>
          <w:rFonts w:asciiTheme="minorHAnsi" w:hAnsiTheme="minorHAnsi" w:cstheme="minorHAnsi"/>
          <w:b/>
        </w:rPr>
      </w:pPr>
      <w:r w:rsidRPr="00BD1872">
        <w:rPr>
          <w:rFonts w:asciiTheme="minorHAnsi" w:hAnsiTheme="minorHAnsi" w:cstheme="minorHAnsi"/>
          <w:b/>
        </w:rPr>
        <w:t>Hôpital Saint Louis</w:t>
      </w:r>
    </w:p>
    <w:p w14:paraId="7A3C27E0" w14:textId="52EB4029" w:rsidR="002B6634" w:rsidRPr="00BD1872" w:rsidRDefault="002B6634" w:rsidP="004F5942">
      <w:pPr>
        <w:spacing w:after="120"/>
        <w:jc w:val="both"/>
        <w:rPr>
          <w:rFonts w:asciiTheme="minorHAnsi" w:hAnsiTheme="minorHAnsi" w:cstheme="minorHAnsi"/>
          <w:b/>
        </w:rPr>
      </w:pPr>
      <w:r w:rsidRPr="00BD1872">
        <w:rPr>
          <w:rFonts w:asciiTheme="minorHAnsi" w:hAnsiTheme="minorHAnsi" w:cstheme="minorHAnsi"/>
          <w:b/>
        </w:rPr>
        <w:t>1 avenue Claude Vellefaux</w:t>
      </w:r>
    </w:p>
    <w:p w14:paraId="41BF74EE" w14:textId="08C334BF" w:rsidR="002B6634" w:rsidRPr="00BD1872" w:rsidRDefault="002B6634" w:rsidP="004F5942">
      <w:pPr>
        <w:spacing w:after="120"/>
        <w:jc w:val="both"/>
        <w:rPr>
          <w:rFonts w:asciiTheme="minorHAnsi" w:hAnsiTheme="minorHAnsi" w:cstheme="minorHAnsi"/>
          <w:b/>
        </w:rPr>
      </w:pPr>
      <w:r w:rsidRPr="00BD1872">
        <w:rPr>
          <w:rFonts w:asciiTheme="minorHAnsi" w:hAnsiTheme="minorHAnsi" w:cstheme="minorHAnsi"/>
          <w:b/>
        </w:rPr>
        <w:t>75010 Paris</w:t>
      </w:r>
    </w:p>
    <w:p w14:paraId="520912F1" w14:textId="77777777" w:rsidR="00364165" w:rsidRPr="00BD1872" w:rsidRDefault="00364165" w:rsidP="004F5942">
      <w:pPr>
        <w:spacing w:after="120"/>
        <w:jc w:val="both"/>
        <w:rPr>
          <w:rFonts w:asciiTheme="minorHAnsi" w:hAnsiTheme="minorHAnsi" w:cstheme="minorHAnsi"/>
          <w:sz w:val="20"/>
          <w:szCs w:val="20"/>
          <w:u w:val="single"/>
        </w:rPr>
      </w:pPr>
    </w:p>
    <w:p w14:paraId="4128995E" w14:textId="77777777" w:rsidR="004F5942" w:rsidRPr="00BD1872" w:rsidRDefault="004F5942" w:rsidP="004F5942">
      <w:pPr>
        <w:jc w:val="both"/>
        <w:rPr>
          <w:rFonts w:asciiTheme="minorHAnsi" w:hAnsiTheme="minorHAnsi" w:cstheme="minorHAnsi"/>
          <w:b/>
          <w:noProof/>
          <w:sz w:val="20"/>
          <w:szCs w:val="20"/>
        </w:rPr>
      </w:pPr>
      <w:r w:rsidRPr="00BD1872">
        <w:rPr>
          <w:rFonts w:asciiTheme="minorHAnsi" w:hAnsiTheme="minorHAnsi" w:cstheme="minorHAnsi"/>
          <w:b/>
          <w:noProof/>
          <w:sz w:val="20"/>
          <w:szCs w:val="20"/>
        </w:rPr>
        <w:br w:type="page"/>
      </w:r>
    </w:p>
    <w:p w14:paraId="4D90819D" w14:textId="77777777" w:rsidR="00C543BA" w:rsidRPr="00BD1872" w:rsidRDefault="00C543BA" w:rsidP="004F5942">
      <w:pPr>
        <w:jc w:val="both"/>
        <w:rPr>
          <w:rFonts w:asciiTheme="minorHAnsi" w:hAnsiTheme="minorHAnsi" w:cstheme="minorHAnsi"/>
        </w:rPr>
      </w:pPr>
    </w:p>
    <w:p w14:paraId="3BC95567" w14:textId="77777777" w:rsidR="00C543BA" w:rsidRPr="00BD1872" w:rsidRDefault="00C543BA" w:rsidP="004F5942">
      <w:pPr>
        <w:jc w:val="both"/>
        <w:rPr>
          <w:rFonts w:asciiTheme="minorHAnsi" w:hAnsiTheme="minorHAnsi" w:cstheme="minorHAnsi"/>
          <w:i/>
          <w:iCs/>
          <w:lang w:eastAsia="fr-FR"/>
        </w:rPr>
      </w:pPr>
    </w:p>
    <w:sdt>
      <w:sdtPr>
        <w:rPr>
          <w:rFonts w:asciiTheme="minorHAnsi" w:eastAsia="Arial" w:hAnsiTheme="minorHAnsi" w:cstheme="minorHAnsi"/>
          <w:color w:val="auto"/>
          <w:sz w:val="20"/>
          <w:szCs w:val="20"/>
          <w:lang w:eastAsia="en-US"/>
        </w:rPr>
        <w:id w:val="-819962602"/>
        <w:docPartObj>
          <w:docPartGallery w:val="Table of Contents"/>
          <w:docPartUnique/>
        </w:docPartObj>
      </w:sdtPr>
      <w:sdtEndPr>
        <w:rPr>
          <w:b/>
          <w:bCs/>
        </w:rPr>
      </w:sdtEndPr>
      <w:sdtContent>
        <w:p w14:paraId="35DE2371" w14:textId="77777777" w:rsidR="00A154F9" w:rsidRPr="00BD1872" w:rsidRDefault="00A154F9">
          <w:pPr>
            <w:pStyle w:val="En-ttedetabledesmatires"/>
            <w:rPr>
              <w:rFonts w:asciiTheme="minorHAnsi" w:hAnsiTheme="minorHAnsi" w:cstheme="minorHAnsi"/>
              <w:color w:val="auto"/>
              <w:sz w:val="22"/>
              <w:szCs w:val="22"/>
            </w:rPr>
          </w:pPr>
          <w:r w:rsidRPr="00BD1872">
            <w:rPr>
              <w:rFonts w:asciiTheme="minorHAnsi" w:hAnsiTheme="minorHAnsi" w:cstheme="minorHAnsi"/>
              <w:color w:val="auto"/>
              <w:sz w:val="22"/>
              <w:szCs w:val="22"/>
            </w:rPr>
            <w:t>Table des matières</w:t>
          </w:r>
        </w:p>
        <w:p w14:paraId="2602636B" w14:textId="77777777" w:rsidR="00A154F9" w:rsidRPr="00BD1872" w:rsidRDefault="00A154F9" w:rsidP="00A154F9">
          <w:pPr>
            <w:rPr>
              <w:rFonts w:asciiTheme="minorHAnsi" w:hAnsiTheme="minorHAnsi" w:cstheme="minorHAnsi"/>
              <w:lang w:eastAsia="fr-FR"/>
            </w:rPr>
          </w:pPr>
        </w:p>
        <w:p w14:paraId="090705AF" w14:textId="03D098A6" w:rsidR="001F260F" w:rsidRDefault="00A154F9">
          <w:pPr>
            <w:pStyle w:val="TM2"/>
            <w:tabs>
              <w:tab w:val="right" w:leader="dot" w:pos="9710"/>
            </w:tabs>
            <w:rPr>
              <w:rFonts w:asciiTheme="minorHAnsi" w:eastAsiaTheme="minorEastAsia" w:hAnsiTheme="minorHAnsi" w:cstheme="minorBidi"/>
              <w:noProof/>
              <w:lang w:eastAsia="fr-FR"/>
            </w:rPr>
          </w:pPr>
          <w:r w:rsidRPr="00BD1872">
            <w:rPr>
              <w:rFonts w:asciiTheme="minorHAnsi" w:hAnsiTheme="minorHAnsi" w:cstheme="minorHAnsi"/>
            </w:rPr>
            <w:fldChar w:fldCharType="begin"/>
          </w:r>
          <w:r w:rsidRPr="00BD1872">
            <w:rPr>
              <w:rFonts w:asciiTheme="minorHAnsi" w:hAnsiTheme="minorHAnsi" w:cstheme="minorHAnsi"/>
            </w:rPr>
            <w:instrText xml:space="preserve"> TOC \o "1-3" \h \z \u </w:instrText>
          </w:r>
          <w:r w:rsidRPr="00BD1872">
            <w:rPr>
              <w:rFonts w:asciiTheme="minorHAnsi" w:hAnsiTheme="minorHAnsi" w:cstheme="minorHAnsi"/>
            </w:rPr>
            <w:fldChar w:fldCharType="separate"/>
          </w:r>
          <w:hyperlink w:anchor="_Toc232063287" w:history="1">
            <w:r w:rsidR="001F260F" w:rsidRPr="00D15301">
              <w:rPr>
                <w:rStyle w:val="Lienhypertexte"/>
                <w:noProof/>
              </w:rPr>
              <w:t>Informations administratives</w:t>
            </w:r>
            <w:r w:rsidR="001F260F">
              <w:rPr>
                <w:noProof/>
                <w:webHidden/>
              </w:rPr>
              <w:tab/>
            </w:r>
            <w:r w:rsidR="001F260F">
              <w:rPr>
                <w:noProof/>
                <w:webHidden/>
              </w:rPr>
              <w:fldChar w:fldCharType="begin"/>
            </w:r>
            <w:r w:rsidR="001F260F">
              <w:rPr>
                <w:noProof/>
                <w:webHidden/>
              </w:rPr>
              <w:instrText xml:space="preserve"> PAGEREF _Toc232063287 \h </w:instrText>
            </w:r>
            <w:r w:rsidR="001F260F">
              <w:rPr>
                <w:noProof/>
                <w:webHidden/>
              </w:rPr>
            </w:r>
            <w:r w:rsidR="001F260F">
              <w:rPr>
                <w:noProof/>
                <w:webHidden/>
              </w:rPr>
              <w:fldChar w:fldCharType="separate"/>
            </w:r>
            <w:r w:rsidR="001F260F">
              <w:rPr>
                <w:noProof/>
                <w:webHidden/>
              </w:rPr>
              <w:t>3</w:t>
            </w:r>
            <w:r w:rsidR="001F260F">
              <w:rPr>
                <w:noProof/>
                <w:webHidden/>
              </w:rPr>
              <w:fldChar w:fldCharType="end"/>
            </w:r>
          </w:hyperlink>
        </w:p>
        <w:p w14:paraId="6D71BFD9" w14:textId="6AD959CE" w:rsidR="001F260F" w:rsidRDefault="00C81825">
          <w:pPr>
            <w:pStyle w:val="TM2"/>
            <w:tabs>
              <w:tab w:val="right" w:leader="dot" w:pos="9710"/>
            </w:tabs>
            <w:rPr>
              <w:rFonts w:asciiTheme="minorHAnsi" w:eastAsiaTheme="minorEastAsia" w:hAnsiTheme="minorHAnsi" w:cstheme="minorBidi"/>
              <w:noProof/>
              <w:lang w:eastAsia="fr-FR"/>
            </w:rPr>
          </w:pPr>
          <w:hyperlink w:anchor="_Toc232063288" w:history="1">
            <w:r w:rsidR="001F260F" w:rsidRPr="00D15301">
              <w:rPr>
                <w:rStyle w:val="Lienhypertexte"/>
                <w:noProof/>
              </w:rPr>
              <w:t>Article 1 : Forme, objet du marché et conditions d’exécution</w:t>
            </w:r>
            <w:r w:rsidR="001F260F">
              <w:rPr>
                <w:noProof/>
                <w:webHidden/>
              </w:rPr>
              <w:tab/>
            </w:r>
            <w:r w:rsidR="001F260F">
              <w:rPr>
                <w:noProof/>
                <w:webHidden/>
              </w:rPr>
              <w:fldChar w:fldCharType="begin"/>
            </w:r>
            <w:r w:rsidR="001F260F">
              <w:rPr>
                <w:noProof/>
                <w:webHidden/>
              </w:rPr>
              <w:instrText xml:space="preserve"> PAGEREF _Toc232063288 \h </w:instrText>
            </w:r>
            <w:r w:rsidR="001F260F">
              <w:rPr>
                <w:noProof/>
                <w:webHidden/>
              </w:rPr>
            </w:r>
            <w:r w:rsidR="001F260F">
              <w:rPr>
                <w:noProof/>
                <w:webHidden/>
              </w:rPr>
              <w:fldChar w:fldCharType="separate"/>
            </w:r>
            <w:r w:rsidR="001F260F">
              <w:rPr>
                <w:noProof/>
                <w:webHidden/>
              </w:rPr>
              <w:t>4</w:t>
            </w:r>
            <w:r w:rsidR="001F260F">
              <w:rPr>
                <w:noProof/>
                <w:webHidden/>
              </w:rPr>
              <w:fldChar w:fldCharType="end"/>
            </w:r>
          </w:hyperlink>
        </w:p>
        <w:p w14:paraId="3FD9C74B" w14:textId="1348EBFA" w:rsidR="001F260F" w:rsidRDefault="00C81825">
          <w:pPr>
            <w:pStyle w:val="TM2"/>
            <w:tabs>
              <w:tab w:val="right" w:leader="dot" w:pos="9710"/>
            </w:tabs>
            <w:rPr>
              <w:rFonts w:asciiTheme="minorHAnsi" w:eastAsiaTheme="minorEastAsia" w:hAnsiTheme="minorHAnsi" w:cstheme="minorBidi"/>
              <w:noProof/>
              <w:lang w:eastAsia="fr-FR"/>
            </w:rPr>
          </w:pPr>
          <w:hyperlink w:anchor="_Toc232063289" w:history="1">
            <w:r w:rsidR="001F260F" w:rsidRPr="00D15301">
              <w:rPr>
                <w:rStyle w:val="Lienhypertexte"/>
                <w:noProof/>
              </w:rPr>
              <w:t>Article 2 : Réalisation de la prestation scientifique dans les locaux de l'Organisme bénéficiaire</w:t>
            </w:r>
            <w:r w:rsidR="001F260F">
              <w:rPr>
                <w:noProof/>
                <w:webHidden/>
              </w:rPr>
              <w:tab/>
            </w:r>
            <w:r w:rsidR="001F260F">
              <w:rPr>
                <w:noProof/>
                <w:webHidden/>
              </w:rPr>
              <w:fldChar w:fldCharType="begin"/>
            </w:r>
            <w:r w:rsidR="001F260F">
              <w:rPr>
                <w:noProof/>
                <w:webHidden/>
              </w:rPr>
              <w:instrText xml:space="preserve"> PAGEREF _Toc232063289 \h </w:instrText>
            </w:r>
            <w:r w:rsidR="001F260F">
              <w:rPr>
                <w:noProof/>
                <w:webHidden/>
              </w:rPr>
            </w:r>
            <w:r w:rsidR="001F260F">
              <w:rPr>
                <w:noProof/>
                <w:webHidden/>
              </w:rPr>
              <w:fldChar w:fldCharType="separate"/>
            </w:r>
            <w:r w:rsidR="001F260F">
              <w:rPr>
                <w:noProof/>
                <w:webHidden/>
              </w:rPr>
              <w:t>13</w:t>
            </w:r>
            <w:r w:rsidR="001F260F">
              <w:rPr>
                <w:noProof/>
                <w:webHidden/>
              </w:rPr>
              <w:fldChar w:fldCharType="end"/>
            </w:r>
          </w:hyperlink>
        </w:p>
        <w:p w14:paraId="20BF4B9C" w14:textId="7F0E16CE" w:rsidR="001F260F" w:rsidRDefault="00C81825">
          <w:pPr>
            <w:pStyle w:val="TM2"/>
            <w:tabs>
              <w:tab w:val="right" w:leader="dot" w:pos="9710"/>
            </w:tabs>
            <w:rPr>
              <w:rFonts w:asciiTheme="minorHAnsi" w:eastAsiaTheme="minorEastAsia" w:hAnsiTheme="minorHAnsi" w:cstheme="minorBidi"/>
              <w:noProof/>
              <w:lang w:eastAsia="fr-FR"/>
            </w:rPr>
          </w:pPr>
          <w:hyperlink w:anchor="_Toc232063290" w:history="1">
            <w:r w:rsidR="001F260F" w:rsidRPr="00D15301">
              <w:rPr>
                <w:rStyle w:val="Lienhypertexte"/>
                <w:noProof/>
              </w:rPr>
              <w:t>Article 3 : Durée et délai d’exécution du marché</w:t>
            </w:r>
            <w:r w:rsidR="001F260F">
              <w:rPr>
                <w:noProof/>
                <w:webHidden/>
              </w:rPr>
              <w:tab/>
            </w:r>
            <w:r w:rsidR="001F260F">
              <w:rPr>
                <w:noProof/>
                <w:webHidden/>
              </w:rPr>
              <w:fldChar w:fldCharType="begin"/>
            </w:r>
            <w:r w:rsidR="001F260F">
              <w:rPr>
                <w:noProof/>
                <w:webHidden/>
              </w:rPr>
              <w:instrText xml:space="preserve"> PAGEREF _Toc232063290 \h </w:instrText>
            </w:r>
            <w:r w:rsidR="001F260F">
              <w:rPr>
                <w:noProof/>
                <w:webHidden/>
              </w:rPr>
            </w:r>
            <w:r w:rsidR="001F260F">
              <w:rPr>
                <w:noProof/>
                <w:webHidden/>
              </w:rPr>
              <w:fldChar w:fldCharType="separate"/>
            </w:r>
            <w:r w:rsidR="001F260F">
              <w:rPr>
                <w:noProof/>
                <w:webHidden/>
              </w:rPr>
              <w:t>14</w:t>
            </w:r>
            <w:r w:rsidR="001F260F">
              <w:rPr>
                <w:noProof/>
                <w:webHidden/>
              </w:rPr>
              <w:fldChar w:fldCharType="end"/>
            </w:r>
          </w:hyperlink>
        </w:p>
        <w:p w14:paraId="65C45E76" w14:textId="7DFF99BE" w:rsidR="001F260F" w:rsidRDefault="00C81825">
          <w:pPr>
            <w:pStyle w:val="TM2"/>
            <w:tabs>
              <w:tab w:val="right" w:leader="dot" w:pos="9710"/>
            </w:tabs>
            <w:rPr>
              <w:rFonts w:asciiTheme="minorHAnsi" w:eastAsiaTheme="minorEastAsia" w:hAnsiTheme="minorHAnsi" w:cstheme="minorBidi"/>
              <w:noProof/>
              <w:lang w:eastAsia="fr-FR"/>
            </w:rPr>
          </w:pPr>
          <w:hyperlink w:anchor="_Toc232063291" w:history="1">
            <w:r w:rsidR="001F260F" w:rsidRPr="00D15301">
              <w:rPr>
                <w:rStyle w:val="Lienhypertexte"/>
                <w:noProof/>
              </w:rPr>
              <w:t>Article 4 : Pièces constitutives du contrat</w:t>
            </w:r>
            <w:r w:rsidR="001F260F">
              <w:rPr>
                <w:noProof/>
                <w:webHidden/>
              </w:rPr>
              <w:tab/>
            </w:r>
            <w:r w:rsidR="001F260F">
              <w:rPr>
                <w:noProof/>
                <w:webHidden/>
              </w:rPr>
              <w:fldChar w:fldCharType="begin"/>
            </w:r>
            <w:r w:rsidR="001F260F">
              <w:rPr>
                <w:noProof/>
                <w:webHidden/>
              </w:rPr>
              <w:instrText xml:space="preserve"> PAGEREF _Toc232063291 \h </w:instrText>
            </w:r>
            <w:r w:rsidR="001F260F">
              <w:rPr>
                <w:noProof/>
                <w:webHidden/>
              </w:rPr>
            </w:r>
            <w:r w:rsidR="001F260F">
              <w:rPr>
                <w:noProof/>
                <w:webHidden/>
              </w:rPr>
              <w:fldChar w:fldCharType="separate"/>
            </w:r>
            <w:r w:rsidR="001F260F">
              <w:rPr>
                <w:noProof/>
                <w:webHidden/>
              </w:rPr>
              <w:t>15</w:t>
            </w:r>
            <w:r w:rsidR="001F260F">
              <w:rPr>
                <w:noProof/>
                <w:webHidden/>
              </w:rPr>
              <w:fldChar w:fldCharType="end"/>
            </w:r>
          </w:hyperlink>
        </w:p>
        <w:p w14:paraId="3968B6F3" w14:textId="41864D34" w:rsidR="001F260F" w:rsidRDefault="00C81825">
          <w:pPr>
            <w:pStyle w:val="TM2"/>
            <w:tabs>
              <w:tab w:val="right" w:leader="dot" w:pos="9710"/>
            </w:tabs>
            <w:rPr>
              <w:rFonts w:asciiTheme="minorHAnsi" w:eastAsiaTheme="minorEastAsia" w:hAnsiTheme="minorHAnsi" w:cstheme="minorBidi"/>
              <w:noProof/>
              <w:lang w:eastAsia="fr-FR"/>
            </w:rPr>
          </w:pPr>
          <w:hyperlink w:anchor="_Toc232063292" w:history="1">
            <w:r w:rsidR="001F260F" w:rsidRPr="00D15301">
              <w:rPr>
                <w:rStyle w:val="Lienhypertexte"/>
                <w:noProof/>
              </w:rPr>
              <w:t>Article 5 : Modalités de détermination du prix</w:t>
            </w:r>
            <w:r w:rsidR="001F260F">
              <w:rPr>
                <w:noProof/>
                <w:webHidden/>
              </w:rPr>
              <w:tab/>
            </w:r>
            <w:r w:rsidR="001F260F">
              <w:rPr>
                <w:noProof/>
                <w:webHidden/>
              </w:rPr>
              <w:fldChar w:fldCharType="begin"/>
            </w:r>
            <w:r w:rsidR="001F260F">
              <w:rPr>
                <w:noProof/>
                <w:webHidden/>
              </w:rPr>
              <w:instrText xml:space="preserve"> PAGEREF _Toc232063292 \h </w:instrText>
            </w:r>
            <w:r w:rsidR="001F260F">
              <w:rPr>
                <w:noProof/>
                <w:webHidden/>
              </w:rPr>
            </w:r>
            <w:r w:rsidR="001F260F">
              <w:rPr>
                <w:noProof/>
                <w:webHidden/>
              </w:rPr>
              <w:fldChar w:fldCharType="separate"/>
            </w:r>
            <w:r w:rsidR="001F260F">
              <w:rPr>
                <w:noProof/>
                <w:webHidden/>
              </w:rPr>
              <w:t>16</w:t>
            </w:r>
            <w:r w:rsidR="001F260F">
              <w:rPr>
                <w:noProof/>
                <w:webHidden/>
              </w:rPr>
              <w:fldChar w:fldCharType="end"/>
            </w:r>
          </w:hyperlink>
        </w:p>
        <w:p w14:paraId="013F5934" w14:textId="77A30098" w:rsidR="001F260F" w:rsidRDefault="00C81825">
          <w:pPr>
            <w:pStyle w:val="TM2"/>
            <w:tabs>
              <w:tab w:val="right" w:leader="dot" w:pos="9710"/>
            </w:tabs>
            <w:rPr>
              <w:rFonts w:asciiTheme="minorHAnsi" w:eastAsiaTheme="minorEastAsia" w:hAnsiTheme="minorHAnsi" w:cstheme="minorBidi"/>
              <w:noProof/>
              <w:lang w:eastAsia="fr-FR"/>
            </w:rPr>
          </w:pPr>
          <w:hyperlink w:anchor="_Toc232063293" w:history="1">
            <w:r w:rsidR="001F260F" w:rsidRPr="00D15301">
              <w:rPr>
                <w:rStyle w:val="Lienhypertexte"/>
                <w:noProof/>
              </w:rPr>
              <w:t>Article 6 : Variation du prix</w:t>
            </w:r>
            <w:r w:rsidR="001F260F">
              <w:rPr>
                <w:noProof/>
                <w:webHidden/>
              </w:rPr>
              <w:tab/>
            </w:r>
            <w:r w:rsidR="001F260F">
              <w:rPr>
                <w:noProof/>
                <w:webHidden/>
              </w:rPr>
              <w:fldChar w:fldCharType="begin"/>
            </w:r>
            <w:r w:rsidR="001F260F">
              <w:rPr>
                <w:noProof/>
                <w:webHidden/>
              </w:rPr>
              <w:instrText xml:space="preserve"> PAGEREF _Toc232063293 \h </w:instrText>
            </w:r>
            <w:r w:rsidR="001F260F">
              <w:rPr>
                <w:noProof/>
                <w:webHidden/>
              </w:rPr>
            </w:r>
            <w:r w:rsidR="001F260F">
              <w:rPr>
                <w:noProof/>
                <w:webHidden/>
              </w:rPr>
              <w:fldChar w:fldCharType="separate"/>
            </w:r>
            <w:r w:rsidR="001F260F">
              <w:rPr>
                <w:noProof/>
                <w:webHidden/>
              </w:rPr>
              <w:t>16</w:t>
            </w:r>
            <w:r w:rsidR="001F260F">
              <w:rPr>
                <w:noProof/>
                <w:webHidden/>
              </w:rPr>
              <w:fldChar w:fldCharType="end"/>
            </w:r>
          </w:hyperlink>
        </w:p>
        <w:p w14:paraId="764DD9F5" w14:textId="73F63E3D" w:rsidR="001F260F" w:rsidRDefault="00C81825">
          <w:pPr>
            <w:pStyle w:val="TM2"/>
            <w:tabs>
              <w:tab w:val="right" w:leader="dot" w:pos="9710"/>
            </w:tabs>
            <w:rPr>
              <w:rFonts w:asciiTheme="minorHAnsi" w:eastAsiaTheme="minorEastAsia" w:hAnsiTheme="minorHAnsi" w:cstheme="minorBidi"/>
              <w:noProof/>
              <w:lang w:eastAsia="fr-FR"/>
            </w:rPr>
          </w:pPr>
          <w:hyperlink w:anchor="_Toc232063294" w:history="1">
            <w:r w:rsidR="001F260F" w:rsidRPr="00D15301">
              <w:rPr>
                <w:rStyle w:val="Lienhypertexte"/>
                <w:noProof/>
              </w:rPr>
              <w:t>Article 7 : Sous-traitance</w:t>
            </w:r>
            <w:r w:rsidR="001F260F">
              <w:rPr>
                <w:noProof/>
                <w:webHidden/>
              </w:rPr>
              <w:tab/>
            </w:r>
            <w:r w:rsidR="001F260F">
              <w:rPr>
                <w:noProof/>
                <w:webHidden/>
              </w:rPr>
              <w:fldChar w:fldCharType="begin"/>
            </w:r>
            <w:r w:rsidR="001F260F">
              <w:rPr>
                <w:noProof/>
                <w:webHidden/>
              </w:rPr>
              <w:instrText xml:space="preserve"> PAGEREF _Toc232063294 \h </w:instrText>
            </w:r>
            <w:r w:rsidR="001F260F">
              <w:rPr>
                <w:noProof/>
                <w:webHidden/>
              </w:rPr>
            </w:r>
            <w:r w:rsidR="001F260F">
              <w:rPr>
                <w:noProof/>
                <w:webHidden/>
              </w:rPr>
              <w:fldChar w:fldCharType="separate"/>
            </w:r>
            <w:r w:rsidR="001F260F">
              <w:rPr>
                <w:noProof/>
                <w:webHidden/>
              </w:rPr>
              <w:t>17</w:t>
            </w:r>
            <w:r w:rsidR="001F260F">
              <w:rPr>
                <w:noProof/>
                <w:webHidden/>
              </w:rPr>
              <w:fldChar w:fldCharType="end"/>
            </w:r>
          </w:hyperlink>
        </w:p>
        <w:p w14:paraId="23AF8371" w14:textId="5E93691C" w:rsidR="001F260F" w:rsidRDefault="00C81825">
          <w:pPr>
            <w:pStyle w:val="TM2"/>
            <w:tabs>
              <w:tab w:val="right" w:leader="dot" w:pos="9710"/>
            </w:tabs>
            <w:rPr>
              <w:rFonts w:asciiTheme="minorHAnsi" w:eastAsiaTheme="minorEastAsia" w:hAnsiTheme="minorHAnsi" w:cstheme="minorBidi"/>
              <w:noProof/>
              <w:lang w:eastAsia="fr-FR"/>
            </w:rPr>
          </w:pPr>
          <w:hyperlink w:anchor="_Toc232063295" w:history="1">
            <w:r w:rsidR="001F260F" w:rsidRPr="00D15301">
              <w:rPr>
                <w:rStyle w:val="Lienhypertexte"/>
                <w:noProof/>
              </w:rPr>
              <w:t>Article 8 : Vérification et admission</w:t>
            </w:r>
            <w:r w:rsidR="001F260F">
              <w:rPr>
                <w:noProof/>
                <w:webHidden/>
              </w:rPr>
              <w:tab/>
            </w:r>
            <w:r w:rsidR="001F260F">
              <w:rPr>
                <w:noProof/>
                <w:webHidden/>
              </w:rPr>
              <w:fldChar w:fldCharType="begin"/>
            </w:r>
            <w:r w:rsidR="001F260F">
              <w:rPr>
                <w:noProof/>
                <w:webHidden/>
              </w:rPr>
              <w:instrText xml:space="preserve"> PAGEREF _Toc232063295 \h </w:instrText>
            </w:r>
            <w:r w:rsidR="001F260F">
              <w:rPr>
                <w:noProof/>
                <w:webHidden/>
              </w:rPr>
            </w:r>
            <w:r w:rsidR="001F260F">
              <w:rPr>
                <w:noProof/>
                <w:webHidden/>
              </w:rPr>
              <w:fldChar w:fldCharType="separate"/>
            </w:r>
            <w:r w:rsidR="001F260F">
              <w:rPr>
                <w:noProof/>
                <w:webHidden/>
              </w:rPr>
              <w:t>17</w:t>
            </w:r>
            <w:r w:rsidR="001F260F">
              <w:rPr>
                <w:noProof/>
                <w:webHidden/>
              </w:rPr>
              <w:fldChar w:fldCharType="end"/>
            </w:r>
          </w:hyperlink>
        </w:p>
        <w:p w14:paraId="1F525999" w14:textId="586362FF" w:rsidR="001F260F" w:rsidRDefault="00C81825">
          <w:pPr>
            <w:pStyle w:val="TM2"/>
            <w:tabs>
              <w:tab w:val="right" w:leader="dot" w:pos="9710"/>
            </w:tabs>
            <w:rPr>
              <w:rFonts w:asciiTheme="minorHAnsi" w:eastAsiaTheme="minorEastAsia" w:hAnsiTheme="minorHAnsi" w:cstheme="minorBidi"/>
              <w:noProof/>
              <w:lang w:eastAsia="fr-FR"/>
            </w:rPr>
          </w:pPr>
          <w:hyperlink w:anchor="_Toc232063296" w:history="1">
            <w:r w:rsidR="001F260F" w:rsidRPr="00D15301">
              <w:rPr>
                <w:rStyle w:val="Lienhypertexte"/>
                <w:noProof/>
              </w:rPr>
              <w:t>Article 9 : Cession de droits</w:t>
            </w:r>
            <w:r w:rsidR="001F260F">
              <w:rPr>
                <w:noProof/>
                <w:webHidden/>
              </w:rPr>
              <w:tab/>
            </w:r>
            <w:r w:rsidR="001F260F">
              <w:rPr>
                <w:noProof/>
                <w:webHidden/>
              </w:rPr>
              <w:fldChar w:fldCharType="begin"/>
            </w:r>
            <w:r w:rsidR="001F260F">
              <w:rPr>
                <w:noProof/>
                <w:webHidden/>
              </w:rPr>
              <w:instrText xml:space="preserve"> PAGEREF _Toc232063296 \h </w:instrText>
            </w:r>
            <w:r w:rsidR="001F260F">
              <w:rPr>
                <w:noProof/>
                <w:webHidden/>
              </w:rPr>
            </w:r>
            <w:r w:rsidR="001F260F">
              <w:rPr>
                <w:noProof/>
                <w:webHidden/>
              </w:rPr>
              <w:fldChar w:fldCharType="separate"/>
            </w:r>
            <w:r w:rsidR="001F260F">
              <w:rPr>
                <w:noProof/>
                <w:webHidden/>
              </w:rPr>
              <w:t>17</w:t>
            </w:r>
            <w:r w:rsidR="001F260F">
              <w:rPr>
                <w:noProof/>
                <w:webHidden/>
              </w:rPr>
              <w:fldChar w:fldCharType="end"/>
            </w:r>
          </w:hyperlink>
        </w:p>
        <w:p w14:paraId="35440A5D" w14:textId="5418983F" w:rsidR="001F260F" w:rsidRDefault="00C81825">
          <w:pPr>
            <w:pStyle w:val="TM2"/>
            <w:tabs>
              <w:tab w:val="right" w:leader="dot" w:pos="9710"/>
            </w:tabs>
            <w:rPr>
              <w:rFonts w:asciiTheme="minorHAnsi" w:eastAsiaTheme="minorEastAsia" w:hAnsiTheme="minorHAnsi" w:cstheme="minorBidi"/>
              <w:noProof/>
              <w:lang w:eastAsia="fr-FR"/>
            </w:rPr>
          </w:pPr>
          <w:hyperlink w:anchor="_Toc232063297" w:history="1">
            <w:r w:rsidR="001F260F" w:rsidRPr="00D15301">
              <w:rPr>
                <w:rStyle w:val="Lienhypertexte"/>
                <w:noProof/>
              </w:rPr>
              <w:t>Article 10 : Clause de confidentialité</w:t>
            </w:r>
            <w:r w:rsidR="001F260F">
              <w:rPr>
                <w:noProof/>
                <w:webHidden/>
              </w:rPr>
              <w:tab/>
            </w:r>
            <w:r w:rsidR="001F260F">
              <w:rPr>
                <w:noProof/>
                <w:webHidden/>
              </w:rPr>
              <w:fldChar w:fldCharType="begin"/>
            </w:r>
            <w:r w:rsidR="001F260F">
              <w:rPr>
                <w:noProof/>
                <w:webHidden/>
              </w:rPr>
              <w:instrText xml:space="preserve"> PAGEREF _Toc232063297 \h </w:instrText>
            </w:r>
            <w:r w:rsidR="001F260F">
              <w:rPr>
                <w:noProof/>
                <w:webHidden/>
              </w:rPr>
            </w:r>
            <w:r w:rsidR="001F260F">
              <w:rPr>
                <w:noProof/>
                <w:webHidden/>
              </w:rPr>
              <w:fldChar w:fldCharType="separate"/>
            </w:r>
            <w:r w:rsidR="001F260F">
              <w:rPr>
                <w:noProof/>
                <w:webHidden/>
              </w:rPr>
              <w:t>18</w:t>
            </w:r>
            <w:r w:rsidR="001F260F">
              <w:rPr>
                <w:noProof/>
                <w:webHidden/>
              </w:rPr>
              <w:fldChar w:fldCharType="end"/>
            </w:r>
          </w:hyperlink>
        </w:p>
        <w:p w14:paraId="0E4E6C14" w14:textId="4DD46CE1" w:rsidR="001F260F" w:rsidRDefault="00C81825">
          <w:pPr>
            <w:pStyle w:val="TM2"/>
            <w:tabs>
              <w:tab w:val="right" w:leader="dot" w:pos="9710"/>
            </w:tabs>
            <w:rPr>
              <w:rFonts w:asciiTheme="minorHAnsi" w:eastAsiaTheme="minorEastAsia" w:hAnsiTheme="minorHAnsi" w:cstheme="minorBidi"/>
              <w:noProof/>
              <w:lang w:eastAsia="fr-FR"/>
            </w:rPr>
          </w:pPr>
          <w:hyperlink w:anchor="_Toc232063298" w:history="1">
            <w:r w:rsidR="001F260F" w:rsidRPr="00D15301">
              <w:rPr>
                <w:rStyle w:val="Lienhypertexte"/>
                <w:noProof/>
              </w:rPr>
              <w:t>Article 11 : Conditions de facturation et modalités de règlement</w:t>
            </w:r>
            <w:r w:rsidR="001F260F">
              <w:rPr>
                <w:noProof/>
                <w:webHidden/>
              </w:rPr>
              <w:tab/>
            </w:r>
            <w:r w:rsidR="001F260F">
              <w:rPr>
                <w:noProof/>
                <w:webHidden/>
              </w:rPr>
              <w:fldChar w:fldCharType="begin"/>
            </w:r>
            <w:r w:rsidR="001F260F">
              <w:rPr>
                <w:noProof/>
                <w:webHidden/>
              </w:rPr>
              <w:instrText xml:space="preserve"> PAGEREF _Toc232063298 \h </w:instrText>
            </w:r>
            <w:r w:rsidR="001F260F">
              <w:rPr>
                <w:noProof/>
                <w:webHidden/>
              </w:rPr>
            </w:r>
            <w:r w:rsidR="001F260F">
              <w:rPr>
                <w:noProof/>
                <w:webHidden/>
              </w:rPr>
              <w:fldChar w:fldCharType="separate"/>
            </w:r>
            <w:r w:rsidR="001F260F">
              <w:rPr>
                <w:noProof/>
                <w:webHidden/>
              </w:rPr>
              <w:t>19</w:t>
            </w:r>
            <w:r w:rsidR="001F260F">
              <w:rPr>
                <w:noProof/>
                <w:webHidden/>
              </w:rPr>
              <w:fldChar w:fldCharType="end"/>
            </w:r>
          </w:hyperlink>
        </w:p>
        <w:p w14:paraId="7194EA05" w14:textId="4AE4C5B4" w:rsidR="001F260F" w:rsidRDefault="00C81825">
          <w:pPr>
            <w:pStyle w:val="TM2"/>
            <w:tabs>
              <w:tab w:val="right" w:leader="dot" w:pos="9710"/>
            </w:tabs>
            <w:rPr>
              <w:rFonts w:asciiTheme="minorHAnsi" w:eastAsiaTheme="minorEastAsia" w:hAnsiTheme="minorHAnsi" w:cstheme="minorBidi"/>
              <w:noProof/>
              <w:lang w:eastAsia="fr-FR"/>
            </w:rPr>
          </w:pPr>
          <w:hyperlink w:anchor="_Toc232063299" w:history="1">
            <w:r w:rsidR="001F260F" w:rsidRPr="00D15301">
              <w:rPr>
                <w:rStyle w:val="Lienhypertexte"/>
                <w:noProof/>
              </w:rPr>
              <w:t>Article 12 Clause de réexamen</w:t>
            </w:r>
            <w:r w:rsidR="001F260F">
              <w:rPr>
                <w:noProof/>
                <w:webHidden/>
              </w:rPr>
              <w:tab/>
            </w:r>
            <w:r w:rsidR="001F260F">
              <w:rPr>
                <w:noProof/>
                <w:webHidden/>
              </w:rPr>
              <w:fldChar w:fldCharType="begin"/>
            </w:r>
            <w:r w:rsidR="001F260F">
              <w:rPr>
                <w:noProof/>
                <w:webHidden/>
              </w:rPr>
              <w:instrText xml:space="preserve"> PAGEREF _Toc232063299 \h </w:instrText>
            </w:r>
            <w:r w:rsidR="001F260F">
              <w:rPr>
                <w:noProof/>
                <w:webHidden/>
              </w:rPr>
            </w:r>
            <w:r w:rsidR="001F260F">
              <w:rPr>
                <w:noProof/>
                <w:webHidden/>
              </w:rPr>
              <w:fldChar w:fldCharType="separate"/>
            </w:r>
            <w:r w:rsidR="001F260F">
              <w:rPr>
                <w:noProof/>
                <w:webHidden/>
              </w:rPr>
              <w:t>22</w:t>
            </w:r>
            <w:r w:rsidR="001F260F">
              <w:rPr>
                <w:noProof/>
                <w:webHidden/>
              </w:rPr>
              <w:fldChar w:fldCharType="end"/>
            </w:r>
          </w:hyperlink>
        </w:p>
        <w:p w14:paraId="78E2A8D7" w14:textId="387BE31E" w:rsidR="001F260F" w:rsidRDefault="00C81825">
          <w:pPr>
            <w:pStyle w:val="TM2"/>
            <w:tabs>
              <w:tab w:val="right" w:leader="dot" w:pos="9710"/>
            </w:tabs>
            <w:rPr>
              <w:rFonts w:asciiTheme="minorHAnsi" w:eastAsiaTheme="minorEastAsia" w:hAnsiTheme="minorHAnsi" w:cstheme="minorBidi"/>
              <w:noProof/>
              <w:lang w:eastAsia="fr-FR"/>
            </w:rPr>
          </w:pPr>
          <w:hyperlink w:anchor="_Toc232063300" w:history="1">
            <w:r w:rsidR="001F260F" w:rsidRPr="00D15301">
              <w:rPr>
                <w:rStyle w:val="Lienhypertexte"/>
                <w:rFonts w:cstheme="minorHAnsi"/>
                <w:noProof/>
              </w:rPr>
              <w:t>Le présent marché peut être modifié dans les conditions fixées aux articles R2194-1 à R2194-10 du code de la commande publique et de l’article 25 du CCAG-FCS.</w:t>
            </w:r>
            <w:r w:rsidR="001F260F">
              <w:rPr>
                <w:noProof/>
                <w:webHidden/>
              </w:rPr>
              <w:tab/>
            </w:r>
            <w:r w:rsidR="001F260F">
              <w:rPr>
                <w:noProof/>
                <w:webHidden/>
              </w:rPr>
              <w:fldChar w:fldCharType="begin"/>
            </w:r>
            <w:r w:rsidR="001F260F">
              <w:rPr>
                <w:noProof/>
                <w:webHidden/>
              </w:rPr>
              <w:instrText xml:space="preserve"> PAGEREF _Toc232063300 \h </w:instrText>
            </w:r>
            <w:r w:rsidR="001F260F">
              <w:rPr>
                <w:noProof/>
                <w:webHidden/>
              </w:rPr>
            </w:r>
            <w:r w:rsidR="001F260F">
              <w:rPr>
                <w:noProof/>
                <w:webHidden/>
              </w:rPr>
              <w:fldChar w:fldCharType="separate"/>
            </w:r>
            <w:r w:rsidR="001F260F">
              <w:rPr>
                <w:noProof/>
                <w:webHidden/>
              </w:rPr>
              <w:t>22</w:t>
            </w:r>
            <w:r w:rsidR="001F260F">
              <w:rPr>
                <w:noProof/>
                <w:webHidden/>
              </w:rPr>
              <w:fldChar w:fldCharType="end"/>
            </w:r>
          </w:hyperlink>
        </w:p>
        <w:p w14:paraId="2A743705" w14:textId="73A301F7" w:rsidR="001F260F" w:rsidRDefault="00C81825">
          <w:pPr>
            <w:pStyle w:val="TM2"/>
            <w:tabs>
              <w:tab w:val="right" w:leader="dot" w:pos="9710"/>
            </w:tabs>
            <w:rPr>
              <w:rFonts w:asciiTheme="minorHAnsi" w:eastAsiaTheme="minorEastAsia" w:hAnsiTheme="minorHAnsi" w:cstheme="minorBidi"/>
              <w:noProof/>
              <w:lang w:eastAsia="fr-FR"/>
            </w:rPr>
          </w:pPr>
          <w:hyperlink w:anchor="_Toc232063301" w:history="1">
            <w:r w:rsidR="001F260F" w:rsidRPr="00D15301">
              <w:rPr>
                <w:rStyle w:val="Lienhypertexte"/>
                <w:noProof/>
              </w:rPr>
              <w:t>Article 13 : Garantie</w:t>
            </w:r>
            <w:r w:rsidR="001F260F">
              <w:rPr>
                <w:noProof/>
                <w:webHidden/>
              </w:rPr>
              <w:tab/>
            </w:r>
            <w:r w:rsidR="001F260F">
              <w:rPr>
                <w:noProof/>
                <w:webHidden/>
              </w:rPr>
              <w:fldChar w:fldCharType="begin"/>
            </w:r>
            <w:r w:rsidR="001F260F">
              <w:rPr>
                <w:noProof/>
                <w:webHidden/>
              </w:rPr>
              <w:instrText xml:space="preserve"> PAGEREF _Toc232063301 \h </w:instrText>
            </w:r>
            <w:r w:rsidR="001F260F">
              <w:rPr>
                <w:noProof/>
                <w:webHidden/>
              </w:rPr>
            </w:r>
            <w:r w:rsidR="001F260F">
              <w:rPr>
                <w:noProof/>
                <w:webHidden/>
              </w:rPr>
              <w:fldChar w:fldCharType="separate"/>
            </w:r>
            <w:r w:rsidR="001F260F">
              <w:rPr>
                <w:noProof/>
                <w:webHidden/>
              </w:rPr>
              <w:t>22</w:t>
            </w:r>
            <w:r w:rsidR="001F260F">
              <w:rPr>
                <w:noProof/>
                <w:webHidden/>
              </w:rPr>
              <w:fldChar w:fldCharType="end"/>
            </w:r>
          </w:hyperlink>
        </w:p>
        <w:p w14:paraId="476F787B" w14:textId="4569A06F" w:rsidR="001F260F" w:rsidRDefault="00C81825">
          <w:pPr>
            <w:pStyle w:val="TM2"/>
            <w:tabs>
              <w:tab w:val="right" w:leader="dot" w:pos="9710"/>
            </w:tabs>
            <w:rPr>
              <w:rFonts w:asciiTheme="minorHAnsi" w:eastAsiaTheme="minorEastAsia" w:hAnsiTheme="minorHAnsi" w:cstheme="minorBidi"/>
              <w:noProof/>
              <w:lang w:eastAsia="fr-FR"/>
            </w:rPr>
          </w:pPr>
          <w:hyperlink w:anchor="_Toc232063302" w:history="1">
            <w:r w:rsidR="001F260F" w:rsidRPr="00D15301">
              <w:rPr>
                <w:rStyle w:val="Lienhypertexte"/>
                <w:noProof/>
              </w:rPr>
              <w:t>Article 14 : Pénalités</w:t>
            </w:r>
            <w:r w:rsidR="001F260F">
              <w:rPr>
                <w:noProof/>
                <w:webHidden/>
              </w:rPr>
              <w:tab/>
            </w:r>
            <w:r w:rsidR="001F260F">
              <w:rPr>
                <w:noProof/>
                <w:webHidden/>
              </w:rPr>
              <w:fldChar w:fldCharType="begin"/>
            </w:r>
            <w:r w:rsidR="001F260F">
              <w:rPr>
                <w:noProof/>
                <w:webHidden/>
              </w:rPr>
              <w:instrText xml:space="preserve"> PAGEREF _Toc232063302 \h </w:instrText>
            </w:r>
            <w:r w:rsidR="001F260F">
              <w:rPr>
                <w:noProof/>
                <w:webHidden/>
              </w:rPr>
            </w:r>
            <w:r w:rsidR="001F260F">
              <w:rPr>
                <w:noProof/>
                <w:webHidden/>
              </w:rPr>
              <w:fldChar w:fldCharType="separate"/>
            </w:r>
            <w:r w:rsidR="001F260F">
              <w:rPr>
                <w:noProof/>
                <w:webHidden/>
              </w:rPr>
              <w:t>23</w:t>
            </w:r>
            <w:r w:rsidR="001F260F">
              <w:rPr>
                <w:noProof/>
                <w:webHidden/>
              </w:rPr>
              <w:fldChar w:fldCharType="end"/>
            </w:r>
          </w:hyperlink>
        </w:p>
        <w:p w14:paraId="1A6DF355" w14:textId="59CCCA06" w:rsidR="001F260F" w:rsidRDefault="00C81825">
          <w:pPr>
            <w:pStyle w:val="TM2"/>
            <w:tabs>
              <w:tab w:val="right" w:leader="dot" w:pos="9710"/>
            </w:tabs>
            <w:rPr>
              <w:rFonts w:asciiTheme="minorHAnsi" w:eastAsiaTheme="minorEastAsia" w:hAnsiTheme="minorHAnsi" w:cstheme="minorBidi"/>
              <w:noProof/>
              <w:lang w:eastAsia="fr-FR"/>
            </w:rPr>
          </w:pPr>
          <w:hyperlink w:anchor="_Toc232063303" w:history="1">
            <w:r w:rsidR="001F260F" w:rsidRPr="00D15301">
              <w:rPr>
                <w:rStyle w:val="Lienhypertexte"/>
                <w:noProof/>
              </w:rPr>
              <w:t>Article 15 : Résiliation</w:t>
            </w:r>
            <w:r w:rsidR="001F260F">
              <w:rPr>
                <w:noProof/>
                <w:webHidden/>
              </w:rPr>
              <w:tab/>
            </w:r>
            <w:r w:rsidR="001F260F">
              <w:rPr>
                <w:noProof/>
                <w:webHidden/>
              </w:rPr>
              <w:fldChar w:fldCharType="begin"/>
            </w:r>
            <w:r w:rsidR="001F260F">
              <w:rPr>
                <w:noProof/>
                <w:webHidden/>
              </w:rPr>
              <w:instrText xml:space="preserve"> PAGEREF _Toc232063303 \h </w:instrText>
            </w:r>
            <w:r w:rsidR="001F260F">
              <w:rPr>
                <w:noProof/>
                <w:webHidden/>
              </w:rPr>
            </w:r>
            <w:r w:rsidR="001F260F">
              <w:rPr>
                <w:noProof/>
                <w:webHidden/>
              </w:rPr>
              <w:fldChar w:fldCharType="separate"/>
            </w:r>
            <w:r w:rsidR="001F260F">
              <w:rPr>
                <w:noProof/>
                <w:webHidden/>
              </w:rPr>
              <w:t>24</w:t>
            </w:r>
            <w:r w:rsidR="001F260F">
              <w:rPr>
                <w:noProof/>
                <w:webHidden/>
              </w:rPr>
              <w:fldChar w:fldCharType="end"/>
            </w:r>
          </w:hyperlink>
        </w:p>
        <w:p w14:paraId="071CC5E5" w14:textId="5E2C5DD0" w:rsidR="001F260F" w:rsidRDefault="00C81825">
          <w:pPr>
            <w:pStyle w:val="TM2"/>
            <w:tabs>
              <w:tab w:val="right" w:leader="dot" w:pos="9710"/>
            </w:tabs>
            <w:rPr>
              <w:rFonts w:asciiTheme="minorHAnsi" w:eastAsiaTheme="minorEastAsia" w:hAnsiTheme="minorHAnsi" w:cstheme="minorBidi"/>
              <w:noProof/>
              <w:lang w:eastAsia="fr-FR"/>
            </w:rPr>
          </w:pPr>
          <w:hyperlink w:anchor="_Toc232063304" w:history="1">
            <w:r w:rsidR="001F260F" w:rsidRPr="00D15301">
              <w:rPr>
                <w:rStyle w:val="Lienhypertexte"/>
                <w:noProof/>
              </w:rPr>
              <w:t>Article 16 : Assurances- réparation des dommages</w:t>
            </w:r>
            <w:r w:rsidR="001F260F">
              <w:rPr>
                <w:noProof/>
                <w:webHidden/>
              </w:rPr>
              <w:tab/>
            </w:r>
            <w:r w:rsidR="001F260F">
              <w:rPr>
                <w:noProof/>
                <w:webHidden/>
              </w:rPr>
              <w:fldChar w:fldCharType="begin"/>
            </w:r>
            <w:r w:rsidR="001F260F">
              <w:rPr>
                <w:noProof/>
                <w:webHidden/>
              </w:rPr>
              <w:instrText xml:space="preserve"> PAGEREF _Toc232063304 \h </w:instrText>
            </w:r>
            <w:r w:rsidR="001F260F">
              <w:rPr>
                <w:noProof/>
                <w:webHidden/>
              </w:rPr>
            </w:r>
            <w:r w:rsidR="001F260F">
              <w:rPr>
                <w:noProof/>
                <w:webHidden/>
              </w:rPr>
              <w:fldChar w:fldCharType="separate"/>
            </w:r>
            <w:r w:rsidR="001F260F">
              <w:rPr>
                <w:noProof/>
                <w:webHidden/>
              </w:rPr>
              <w:t>24</w:t>
            </w:r>
            <w:r w:rsidR="001F260F">
              <w:rPr>
                <w:noProof/>
                <w:webHidden/>
              </w:rPr>
              <w:fldChar w:fldCharType="end"/>
            </w:r>
          </w:hyperlink>
        </w:p>
        <w:p w14:paraId="75E096A3" w14:textId="450ACD1E" w:rsidR="001F260F" w:rsidRDefault="00C81825">
          <w:pPr>
            <w:pStyle w:val="TM2"/>
            <w:tabs>
              <w:tab w:val="right" w:leader="dot" w:pos="9710"/>
            </w:tabs>
            <w:rPr>
              <w:rFonts w:asciiTheme="minorHAnsi" w:eastAsiaTheme="minorEastAsia" w:hAnsiTheme="minorHAnsi" w:cstheme="minorBidi"/>
              <w:noProof/>
              <w:lang w:eastAsia="fr-FR"/>
            </w:rPr>
          </w:pPr>
          <w:hyperlink w:anchor="_Toc232063305" w:history="1">
            <w:r w:rsidR="001F260F" w:rsidRPr="00D15301">
              <w:rPr>
                <w:rStyle w:val="Lienhypertexte"/>
                <w:noProof/>
              </w:rPr>
              <w:t>Article 17 : Droit applicable et voies de recours</w:t>
            </w:r>
            <w:r w:rsidR="001F260F">
              <w:rPr>
                <w:noProof/>
                <w:webHidden/>
              </w:rPr>
              <w:tab/>
            </w:r>
            <w:r w:rsidR="001F260F">
              <w:rPr>
                <w:noProof/>
                <w:webHidden/>
              </w:rPr>
              <w:fldChar w:fldCharType="begin"/>
            </w:r>
            <w:r w:rsidR="001F260F">
              <w:rPr>
                <w:noProof/>
                <w:webHidden/>
              </w:rPr>
              <w:instrText xml:space="preserve"> PAGEREF _Toc232063305 \h </w:instrText>
            </w:r>
            <w:r w:rsidR="001F260F">
              <w:rPr>
                <w:noProof/>
                <w:webHidden/>
              </w:rPr>
            </w:r>
            <w:r w:rsidR="001F260F">
              <w:rPr>
                <w:noProof/>
                <w:webHidden/>
              </w:rPr>
              <w:fldChar w:fldCharType="separate"/>
            </w:r>
            <w:r w:rsidR="001F260F">
              <w:rPr>
                <w:noProof/>
                <w:webHidden/>
              </w:rPr>
              <w:t>24</w:t>
            </w:r>
            <w:r w:rsidR="001F260F">
              <w:rPr>
                <w:noProof/>
                <w:webHidden/>
              </w:rPr>
              <w:fldChar w:fldCharType="end"/>
            </w:r>
          </w:hyperlink>
        </w:p>
        <w:p w14:paraId="43FFF11D" w14:textId="23B0171E" w:rsidR="001F260F" w:rsidRDefault="00C81825">
          <w:pPr>
            <w:pStyle w:val="TM2"/>
            <w:tabs>
              <w:tab w:val="right" w:leader="dot" w:pos="9710"/>
            </w:tabs>
            <w:rPr>
              <w:rFonts w:asciiTheme="minorHAnsi" w:eastAsiaTheme="minorEastAsia" w:hAnsiTheme="minorHAnsi" w:cstheme="minorBidi"/>
              <w:noProof/>
              <w:lang w:eastAsia="fr-FR"/>
            </w:rPr>
          </w:pPr>
          <w:hyperlink w:anchor="_Toc232063306" w:history="1">
            <w:r w:rsidR="001F260F" w:rsidRPr="00D15301">
              <w:rPr>
                <w:rStyle w:val="Lienhypertexte"/>
                <w:noProof/>
              </w:rPr>
              <w:t>Article 18 : Dérogations au CCAG - FCS :</w:t>
            </w:r>
            <w:r w:rsidR="001F260F">
              <w:rPr>
                <w:noProof/>
                <w:webHidden/>
              </w:rPr>
              <w:tab/>
            </w:r>
            <w:r w:rsidR="001F260F">
              <w:rPr>
                <w:noProof/>
                <w:webHidden/>
              </w:rPr>
              <w:fldChar w:fldCharType="begin"/>
            </w:r>
            <w:r w:rsidR="001F260F">
              <w:rPr>
                <w:noProof/>
                <w:webHidden/>
              </w:rPr>
              <w:instrText xml:space="preserve"> PAGEREF _Toc232063306 \h </w:instrText>
            </w:r>
            <w:r w:rsidR="001F260F">
              <w:rPr>
                <w:noProof/>
                <w:webHidden/>
              </w:rPr>
            </w:r>
            <w:r w:rsidR="001F260F">
              <w:rPr>
                <w:noProof/>
                <w:webHidden/>
              </w:rPr>
              <w:fldChar w:fldCharType="separate"/>
            </w:r>
            <w:r w:rsidR="001F260F">
              <w:rPr>
                <w:noProof/>
                <w:webHidden/>
              </w:rPr>
              <w:t>25</w:t>
            </w:r>
            <w:r w:rsidR="001F260F">
              <w:rPr>
                <w:noProof/>
                <w:webHidden/>
              </w:rPr>
              <w:fldChar w:fldCharType="end"/>
            </w:r>
          </w:hyperlink>
        </w:p>
        <w:p w14:paraId="4CD1AFCA" w14:textId="040E886D" w:rsidR="001F260F" w:rsidRDefault="00C81825">
          <w:pPr>
            <w:pStyle w:val="TM2"/>
            <w:tabs>
              <w:tab w:val="right" w:leader="dot" w:pos="9710"/>
            </w:tabs>
            <w:rPr>
              <w:rFonts w:asciiTheme="minorHAnsi" w:eastAsiaTheme="minorEastAsia" w:hAnsiTheme="minorHAnsi" w:cstheme="minorBidi"/>
              <w:noProof/>
              <w:lang w:eastAsia="fr-FR"/>
            </w:rPr>
          </w:pPr>
          <w:hyperlink w:anchor="_Toc232063307" w:history="1">
            <w:r w:rsidR="001F260F" w:rsidRPr="00D15301">
              <w:rPr>
                <w:rStyle w:val="Lienhypertexte"/>
                <w:noProof/>
              </w:rPr>
              <w:t>Signature des parties</w:t>
            </w:r>
            <w:r w:rsidR="001F260F">
              <w:rPr>
                <w:noProof/>
                <w:webHidden/>
              </w:rPr>
              <w:tab/>
            </w:r>
            <w:r w:rsidR="001F260F">
              <w:rPr>
                <w:noProof/>
                <w:webHidden/>
              </w:rPr>
              <w:fldChar w:fldCharType="begin"/>
            </w:r>
            <w:r w:rsidR="001F260F">
              <w:rPr>
                <w:noProof/>
                <w:webHidden/>
              </w:rPr>
              <w:instrText xml:space="preserve"> PAGEREF _Toc232063307 \h </w:instrText>
            </w:r>
            <w:r w:rsidR="001F260F">
              <w:rPr>
                <w:noProof/>
                <w:webHidden/>
              </w:rPr>
            </w:r>
            <w:r w:rsidR="001F260F">
              <w:rPr>
                <w:noProof/>
                <w:webHidden/>
              </w:rPr>
              <w:fldChar w:fldCharType="separate"/>
            </w:r>
            <w:r w:rsidR="001F260F">
              <w:rPr>
                <w:noProof/>
                <w:webHidden/>
              </w:rPr>
              <w:t>25</w:t>
            </w:r>
            <w:r w:rsidR="001F260F">
              <w:rPr>
                <w:noProof/>
                <w:webHidden/>
              </w:rPr>
              <w:fldChar w:fldCharType="end"/>
            </w:r>
          </w:hyperlink>
        </w:p>
        <w:p w14:paraId="50D869AA" w14:textId="2351B273" w:rsidR="00A154F9" w:rsidRPr="00BD1872" w:rsidRDefault="00A154F9">
          <w:pPr>
            <w:rPr>
              <w:rFonts w:asciiTheme="minorHAnsi" w:hAnsiTheme="minorHAnsi" w:cstheme="minorHAnsi"/>
              <w:sz w:val="20"/>
              <w:szCs w:val="20"/>
            </w:rPr>
          </w:pPr>
          <w:r w:rsidRPr="00BD1872">
            <w:rPr>
              <w:rFonts w:asciiTheme="minorHAnsi" w:hAnsiTheme="minorHAnsi" w:cstheme="minorHAnsi"/>
              <w:b/>
              <w:bCs/>
            </w:rPr>
            <w:fldChar w:fldCharType="end"/>
          </w:r>
        </w:p>
      </w:sdtContent>
    </w:sdt>
    <w:p w14:paraId="195A80B1" w14:textId="77777777" w:rsidR="00A154F9" w:rsidRPr="00BD1872" w:rsidRDefault="00A154F9">
      <w:pPr>
        <w:rPr>
          <w:rFonts w:asciiTheme="minorHAnsi" w:hAnsiTheme="minorHAnsi" w:cstheme="minorHAnsi"/>
          <w:b/>
          <w:bCs/>
          <w:sz w:val="20"/>
          <w:szCs w:val="20"/>
        </w:rPr>
      </w:pPr>
      <w:r w:rsidRPr="00BD1872">
        <w:rPr>
          <w:rFonts w:asciiTheme="minorHAnsi" w:hAnsiTheme="minorHAnsi" w:cstheme="minorHAnsi"/>
          <w:sz w:val="20"/>
          <w:szCs w:val="20"/>
        </w:rPr>
        <w:br w:type="page"/>
      </w:r>
    </w:p>
    <w:p w14:paraId="4007C949" w14:textId="77777777" w:rsidR="00354BA4" w:rsidRPr="00BD1872" w:rsidRDefault="00354BA4" w:rsidP="00D57767">
      <w:pPr>
        <w:pStyle w:val="Titre2"/>
        <w:rPr>
          <w:i/>
          <w:iCs/>
        </w:rPr>
      </w:pPr>
      <w:bookmarkStart w:id="0" w:name="_Toc232063287"/>
      <w:r w:rsidRPr="00BD1872">
        <w:lastRenderedPageBreak/>
        <w:t>Informations administratives</w:t>
      </w:r>
      <w:bookmarkEnd w:id="0"/>
    </w:p>
    <w:p w14:paraId="05C1DE33" w14:textId="77777777" w:rsidR="00354BA4" w:rsidRPr="00BD1872" w:rsidRDefault="00354BA4" w:rsidP="004F5942">
      <w:pPr>
        <w:jc w:val="both"/>
        <w:rPr>
          <w:rFonts w:asciiTheme="minorHAnsi" w:hAnsiTheme="minorHAnsi" w:cstheme="minorHAnsi"/>
          <w:sz w:val="28"/>
          <w:szCs w:val="28"/>
        </w:rPr>
      </w:pPr>
    </w:p>
    <w:p w14:paraId="7975F47C" w14:textId="77777777" w:rsidR="00354BA4" w:rsidRPr="00BD1872" w:rsidRDefault="00354BA4" w:rsidP="004F5942">
      <w:pPr>
        <w:spacing w:after="120"/>
        <w:jc w:val="both"/>
        <w:rPr>
          <w:rFonts w:asciiTheme="minorHAnsi" w:hAnsiTheme="minorHAnsi" w:cstheme="minorHAnsi"/>
          <w:u w:val="single"/>
        </w:rPr>
      </w:pPr>
      <w:r w:rsidRPr="00BD1872">
        <w:rPr>
          <w:rFonts w:asciiTheme="minorHAnsi" w:hAnsiTheme="minorHAnsi" w:cstheme="minorHAnsi"/>
          <w:u w:val="single"/>
        </w:rPr>
        <w:t>Établissement qui passe le marché :</w:t>
      </w:r>
    </w:p>
    <w:p w14:paraId="3D312E76" w14:textId="77777777" w:rsidR="00354BA4" w:rsidRPr="00BD1872" w:rsidRDefault="00354BA4" w:rsidP="004F5942">
      <w:pPr>
        <w:jc w:val="both"/>
        <w:rPr>
          <w:rFonts w:asciiTheme="minorHAnsi" w:hAnsiTheme="minorHAnsi" w:cstheme="minorHAnsi"/>
        </w:rPr>
      </w:pPr>
      <w:r w:rsidRPr="00BD1872">
        <w:rPr>
          <w:rFonts w:asciiTheme="minorHAnsi" w:hAnsiTheme="minorHAnsi" w:cstheme="minorHAnsi"/>
        </w:rPr>
        <w:t>Université Paris Cité</w:t>
      </w:r>
    </w:p>
    <w:p w14:paraId="22D0309F" w14:textId="77777777" w:rsidR="00354BA4" w:rsidRPr="00BD1872" w:rsidRDefault="00354BA4" w:rsidP="004F5942">
      <w:pPr>
        <w:jc w:val="both"/>
        <w:rPr>
          <w:rFonts w:asciiTheme="minorHAnsi" w:hAnsiTheme="minorHAnsi" w:cstheme="minorHAnsi"/>
        </w:rPr>
      </w:pPr>
      <w:r w:rsidRPr="00BD1872">
        <w:rPr>
          <w:rFonts w:asciiTheme="minorHAnsi" w:hAnsiTheme="minorHAnsi" w:cstheme="minorHAnsi"/>
        </w:rPr>
        <w:t>85, Boulevard Saint Germain</w:t>
      </w:r>
    </w:p>
    <w:p w14:paraId="27E60FBE" w14:textId="77777777" w:rsidR="00354BA4" w:rsidRPr="00BD1872" w:rsidRDefault="00354BA4" w:rsidP="004F5942">
      <w:pPr>
        <w:jc w:val="both"/>
        <w:rPr>
          <w:rFonts w:asciiTheme="minorHAnsi" w:hAnsiTheme="minorHAnsi" w:cstheme="minorHAnsi"/>
        </w:rPr>
      </w:pPr>
      <w:r w:rsidRPr="00BD1872">
        <w:rPr>
          <w:rFonts w:asciiTheme="minorHAnsi" w:hAnsiTheme="minorHAnsi" w:cstheme="minorHAnsi"/>
        </w:rPr>
        <w:t xml:space="preserve">75006 Paris </w:t>
      </w:r>
    </w:p>
    <w:p w14:paraId="3FF6A68B" w14:textId="77777777" w:rsidR="00354BA4" w:rsidRPr="00BD1872" w:rsidRDefault="00354BA4" w:rsidP="004F5942">
      <w:pPr>
        <w:jc w:val="both"/>
        <w:rPr>
          <w:rFonts w:asciiTheme="minorHAnsi" w:hAnsiTheme="minorHAnsi" w:cstheme="minorHAnsi"/>
        </w:rPr>
      </w:pPr>
    </w:p>
    <w:p w14:paraId="745FF703" w14:textId="77777777" w:rsidR="00354BA4" w:rsidRPr="00BD1872" w:rsidRDefault="00354BA4" w:rsidP="004F5942">
      <w:pPr>
        <w:spacing w:after="120"/>
        <w:jc w:val="both"/>
        <w:rPr>
          <w:rFonts w:asciiTheme="minorHAnsi" w:hAnsiTheme="minorHAnsi" w:cstheme="minorHAnsi"/>
        </w:rPr>
      </w:pPr>
      <w:r w:rsidRPr="00BD1872">
        <w:rPr>
          <w:rFonts w:asciiTheme="minorHAnsi" w:hAnsiTheme="minorHAnsi" w:cstheme="minorHAnsi"/>
        </w:rPr>
        <w:t xml:space="preserve">Représentant de l’acheteur : </w:t>
      </w:r>
    </w:p>
    <w:p w14:paraId="20942A19" w14:textId="77777777" w:rsidR="00354BA4" w:rsidRPr="00BD1872" w:rsidRDefault="00354BA4" w:rsidP="004F5942">
      <w:pPr>
        <w:jc w:val="both"/>
        <w:rPr>
          <w:rFonts w:asciiTheme="minorHAnsi" w:hAnsiTheme="minorHAnsi" w:cstheme="minorHAnsi"/>
          <w:szCs w:val="28"/>
        </w:rPr>
      </w:pPr>
      <w:r w:rsidRPr="00BD1872">
        <w:rPr>
          <w:rFonts w:asciiTheme="minorHAnsi" w:hAnsiTheme="minorHAnsi" w:cstheme="minorHAnsi"/>
        </w:rPr>
        <w:t>Le</w:t>
      </w:r>
      <w:r w:rsidRPr="00BD1872">
        <w:rPr>
          <w:rFonts w:asciiTheme="minorHAnsi" w:hAnsiTheme="minorHAnsi" w:cstheme="minorHAnsi"/>
          <w:szCs w:val="24"/>
        </w:rPr>
        <w:t xml:space="preserve"> Président </w:t>
      </w:r>
      <w:r w:rsidRPr="00BD1872">
        <w:rPr>
          <w:rFonts w:asciiTheme="minorHAnsi" w:hAnsiTheme="minorHAnsi" w:cstheme="minorHAnsi"/>
        </w:rPr>
        <w:t>de Université</w:t>
      </w:r>
      <w:r w:rsidRPr="00BD1872">
        <w:rPr>
          <w:rFonts w:asciiTheme="minorHAnsi" w:hAnsiTheme="minorHAnsi" w:cstheme="minorHAnsi"/>
          <w:szCs w:val="24"/>
        </w:rPr>
        <w:t xml:space="preserve"> Paris </w:t>
      </w:r>
      <w:r w:rsidRPr="00BD1872">
        <w:rPr>
          <w:rFonts w:asciiTheme="minorHAnsi" w:hAnsiTheme="minorHAnsi" w:cstheme="minorHAnsi"/>
        </w:rPr>
        <w:t>Cité, M. Édouard KAMINSKI</w:t>
      </w:r>
    </w:p>
    <w:p w14:paraId="6F1FCC3C" w14:textId="77777777" w:rsidR="00354BA4" w:rsidRPr="00BD1872" w:rsidRDefault="00354BA4" w:rsidP="004F5942">
      <w:pPr>
        <w:jc w:val="both"/>
        <w:rPr>
          <w:rFonts w:asciiTheme="minorHAnsi" w:hAnsiTheme="minorHAnsi" w:cstheme="minorHAnsi"/>
        </w:rPr>
      </w:pPr>
    </w:p>
    <w:p w14:paraId="31EAFAC1" w14:textId="77777777" w:rsidR="00354BA4" w:rsidRPr="00BD1872" w:rsidRDefault="00354BA4" w:rsidP="004F5942">
      <w:pPr>
        <w:jc w:val="both"/>
        <w:rPr>
          <w:rFonts w:asciiTheme="minorHAnsi" w:hAnsiTheme="minorHAnsi" w:cstheme="minorHAnsi"/>
        </w:rPr>
      </w:pPr>
    </w:p>
    <w:p w14:paraId="1EA299C1" w14:textId="77777777" w:rsidR="00354BA4" w:rsidRPr="00BD1872" w:rsidRDefault="00354BA4" w:rsidP="004F5942">
      <w:pPr>
        <w:spacing w:after="120"/>
        <w:jc w:val="both"/>
        <w:rPr>
          <w:rFonts w:asciiTheme="minorHAnsi" w:hAnsiTheme="minorHAnsi" w:cstheme="minorHAnsi"/>
        </w:rPr>
      </w:pPr>
    </w:p>
    <w:p w14:paraId="5EF13A35" w14:textId="77777777" w:rsidR="00354BA4" w:rsidRPr="00BD1872" w:rsidRDefault="00354BA4" w:rsidP="004F5942">
      <w:pPr>
        <w:spacing w:after="120"/>
        <w:jc w:val="both"/>
        <w:rPr>
          <w:rFonts w:asciiTheme="minorHAnsi" w:hAnsiTheme="minorHAnsi" w:cstheme="minorHAnsi"/>
          <w:u w:val="single"/>
        </w:rPr>
      </w:pPr>
      <w:r w:rsidRPr="00BD1872">
        <w:rPr>
          <w:rFonts w:asciiTheme="minorHAnsi" w:hAnsiTheme="minorHAnsi" w:cstheme="minorHAnsi"/>
          <w:u w:val="single"/>
        </w:rPr>
        <w:t xml:space="preserve">Comptable assignataire : </w:t>
      </w:r>
    </w:p>
    <w:p w14:paraId="6752ECD3" w14:textId="77777777" w:rsidR="006709A7" w:rsidRPr="00BD1872" w:rsidRDefault="006709A7" w:rsidP="006709A7">
      <w:pPr>
        <w:spacing w:after="120"/>
        <w:jc w:val="both"/>
        <w:rPr>
          <w:rFonts w:asciiTheme="minorHAnsi" w:hAnsiTheme="minorHAnsi" w:cstheme="minorHAnsi"/>
        </w:rPr>
      </w:pPr>
      <w:r w:rsidRPr="00BD1872">
        <w:rPr>
          <w:rFonts w:asciiTheme="minorHAnsi" w:hAnsiTheme="minorHAnsi" w:cstheme="minorHAnsi"/>
        </w:rPr>
        <w:t xml:space="preserve">M. José MORALES, </w:t>
      </w:r>
    </w:p>
    <w:p w14:paraId="7354583B" w14:textId="77777777" w:rsidR="006709A7" w:rsidRPr="00BD1872" w:rsidRDefault="006709A7" w:rsidP="006709A7">
      <w:pPr>
        <w:spacing w:after="120"/>
        <w:jc w:val="both"/>
        <w:rPr>
          <w:rFonts w:asciiTheme="minorHAnsi" w:hAnsiTheme="minorHAnsi" w:cstheme="minorHAnsi"/>
        </w:rPr>
      </w:pPr>
      <w:r w:rsidRPr="00BD1872">
        <w:rPr>
          <w:rFonts w:asciiTheme="minorHAnsi" w:hAnsiTheme="minorHAnsi" w:cstheme="minorHAnsi"/>
        </w:rPr>
        <w:t>Agent Comptable de l’Université Paris Cité</w:t>
      </w:r>
    </w:p>
    <w:p w14:paraId="05C9B9C3" w14:textId="77777777" w:rsidR="006709A7" w:rsidRPr="00BD1872" w:rsidRDefault="006709A7" w:rsidP="006709A7">
      <w:pPr>
        <w:spacing w:after="120"/>
        <w:jc w:val="both"/>
        <w:rPr>
          <w:rFonts w:asciiTheme="minorHAnsi" w:hAnsiTheme="minorHAnsi" w:cstheme="minorHAnsi"/>
        </w:rPr>
      </w:pPr>
      <w:r w:rsidRPr="00BD1872">
        <w:rPr>
          <w:rFonts w:asciiTheme="minorHAnsi" w:hAnsiTheme="minorHAnsi" w:cstheme="minorHAnsi"/>
        </w:rPr>
        <w:t>5, rue Thomas MANN</w:t>
      </w:r>
    </w:p>
    <w:p w14:paraId="26E817BA" w14:textId="77777777" w:rsidR="006709A7" w:rsidRPr="00BD1872" w:rsidRDefault="006709A7" w:rsidP="006709A7">
      <w:pPr>
        <w:jc w:val="both"/>
        <w:rPr>
          <w:rFonts w:asciiTheme="minorHAnsi" w:hAnsiTheme="minorHAnsi" w:cstheme="minorHAnsi"/>
        </w:rPr>
      </w:pPr>
      <w:r w:rsidRPr="00BD1872">
        <w:rPr>
          <w:rFonts w:asciiTheme="minorHAnsi" w:hAnsiTheme="minorHAnsi" w:cstheme="minorHAnsi"/>
        </w:rPr>
        <w:t>75013 PARIS</w:t>
      </w:r>
    </w:p>
    <w:p w14:paraId="30E302A7" w14:textId="77777777" w:rsidR="00354BA4" w:rsidRPr="00BD1872" w:rsidRDefault="00354BA4" w:rsidP="004F5942">
      <w:pPr>
        <w:adjustRightInd w:val="0"/>
        <w:jc w:val="both"/>
        <w:rPr>
          <w:rFonts w:asciiTheme="minorHAnsi" w:hAnsiTheme="minorHAnsi" w:cstheme="minorHAnsi"/>
        </w:rPr>
      </w:pPr>
      <w:r w:rsidRPr="00BD1872">
        <w:rPr>
          <w:rFonts w:asciiTheme="minorHAnsi" w:hAnsiTheme="minorHAnsi" w:cstheme="minorHAnsi"/>
        </w:rPr>
        <w:t>Tél : 01 76 53 18 01</w:t>
      </w:r>
    </w:p>
    <w:p w14:paraId="0FE99078" w14:textId="77777777" w:rsidR="00354BA4" w:rsidRPr="00BD1872" w:rsidRDefault="00354BA4" w:rsidP="004F5942">
      <w:pPr>
        <w:adjustRightInd w:val="0"/>
        <w:jc w:val="both"/>
        <w:rPr>
          <w:rFonts w:asciiTheme="minorHAnsi" w:hAnsiTheme="minorHAnsi" w:cstheme="minorHAnsi"/>
        </w:rPr>
      </w:pPr>
    </w:p>
    <w:p w14:paraId="0E58103B" w14:textId="77777777" w:rsidR="00354BA4" w:rsidRPr="00BD1872" w:rsidRDefault="00354BA4" w:rsidP="004F5942">
      <w:pPr>
        <w:adjustRightInd w:val="0"/>
        <w:jc w:val="both"/>
        <w:rPr>
          <w:rFonts w:asciiTheme="minorHAnsi" w:hAnsiTheme="minorHAnsi" w:cstheme="minorHAnsi"/>
        </w:rPr>
      </w:pPr>
      <w:r w:rsidRPr="00BD1872">
        <w:rPr>
          <w:rFonts w:asciiTheme="minorHAnsi" w:hAnsiTheme="minorHAnsi" w:cstheme="minorHAnsi"/>
        </w:rPr>
        <w:t>Entre le pouvoir adjudicateur :</w:t>
      </w:r>
    </w:p>
    <w:p w14:paraId="63736998" w14:textId="77777777" w:rsidR="00354BA4" w:rsidRPr="00BD1872" w:rsidRDefault="00354BA4" w:rsidP="004F5942">
      <w:pPr>
        <w:adjustRightInd w:val="0"/>
        <w:jc w:val="both"/>
        <w:rPr>
          <w:rFonts w:asciiTheme="minorHAnsi" w:hAnsiTheme="minorHAnsi" w:cstheme="minorHAnsi"/>
        </w:rPr>
      </w:pPr>
    </w:p>
    <w:p w14:paraId="5DA6D4F8" w14:textId="77777777" w:rsidR="00354BA4" w:rsidRPr="00BD1872" w:rsidRDefault="00354BA4" w:rsidP="004F5942">
      <w:pPr>
        <w:pStyle w:val="PrformatHTML"/>
        <w:jc w:val="both"/>
        <w:rPr>
          <w:rFonts w:asciiTheme="minorHAnsi" w:hAnsiTheme="minorHAnsi" w:cstheme="minorHAnsi"/>
          <w:sz w:val="22"/>
          <w:szCs w:val="22"/>
        </w:rPr>
      </w:pPr>
      <w:r w:rsidRPr="00BD1872">
        <w:rPr>
          <w:rFonts w:asciiTheme="minorHAnsi" w:hAnsiTheme="minorHAnsi" w:cstheme="minorHAnsi"/>
          <w:sz w:val="22"/>
          <w:szCs w:val="22"/>
        </w:rPr>
        <w:tab/>
      </w:r>
      <w:r w:rsidRPr="00BD1872">
        <w:rPr>
          <w:rFonts w:asciiTheme="minorHAnsi" w:hAnsiTheme="minorHAnsi" w:cstheme="minorHAnsi"/>
          <w:sz w:val="22"/>
          <w:szCs w:val="22"/>
        </w:rPr>
        <w:tab/>
      </w:r>
      <w:r w:rsidRPr="00BD1872">
        <w:rPr>
          <w:rFonts w:asciiTheme="minorHAnsi" w:hAnsiTheme="minorHAnsi" w:cstheme="minorHAnsi"/>
          <w:sz w:val="22"/>
          <w:szCs w:val="22"/>
        </w:rPr>
        <w:tab/>
      </w:r>
      <w:r w:rsidRPr="00BD1872">
        <w:rPr>
          <w:rFonts w:asciiTheme="minorHAnsi" w:hAnsiTheme="minorHAnsi" w:cstheme="minorHAnsi"/>
          <w:sz w:val="22"/>
          <w:szCs w:val="22"/>
        </w:rPr>
        <w:tab/>
      </w:r>
      <w:r w:rsidRPr="00BD1872">
        <w:rPr>
          <w:rFonts w:asciiTheme="minorHAnsi" w:hAnsiTheme="minorHAnsi" w:cstheme="minorHAnsi"/>
          <w:sz w:val="22"/>
          <w:szCs w:val="22"/>
        </w:rPr>
        <w:tab/>
      </w:r>
      <w:r w:rsidRPr="00BD1872">
        <w:rPr>
          <w:rFonts w:asciiTheme="minorHAnsi" w:hAnsiTheme="minorHAnsi" w:cstheme="minorHAnsi"/>
          <w:sz w:val="22"/>
          <w:szCs w:val="22"/>
        </w:rPr>
        <w:tab/>
      </w:r>
      <w:r w:rsidRPr="00BD1872">
        <w:rPr>
          <w:rFonts w:asciiTheme="minorHAnsi" w:hAnsiTheme="minorHAnsi" w:cstheme="minorHAnsi"/>
          <w:sz w:val="22"/>
          <w:szCs w:val="22"/>
        </w:rPr>
        <w:tab/>
      </w:r>
      <w:proofErr w:type="gramStart"/>
      <w:r w:rsidRPr="00BD1872">
        <w:rPr>
          <w:rFonts w:asciiTheme="minorHAnsi" w:hAnsiTheme="minorHAnsi" w:cstheme="minorHAnsi"/>
          <w:sz w:val="22"/>
          <w:szCs w:val="22"/>
        </w:rPr>
        <w:t>d’une</w:t>
      </w:r>
      <w:proofErr w:type="gramEnd"/>
      <w:r w:rsidRPr="00BD1872">
        <w:rPr>
          <w:rFonts w:asciiTheme="minorHAnsi" w:hAnsiTheme="minorHAnsi" w:cstheme="minorHAnsi"/>
          <w:sz w:val="22"/>
          <w:szCs w:val="22"/>
        </w:rPr>
        <w:t xml:space="preserve"> part, </w:t>
      </w:r>
    </w:p>
    <w:p w14:paraId="64450562" w14:textId="77777777" w:rsidR="00C543BA" w:rsidRPr="00BD1872" w:rsidRDefault="00C543BA" w:rsidP="004F5942">
      <w:pPr>
        <w:spacing w:before="95"/>
        <w:ind w:left="6393"/>
        <w:jc w:val="both"/>
        <w:rPr>
          <w:rFonts w:asciiTheme="minorHAnsi" w:hAnsiTheme="minorHAnsi" w:cstheme="minorHAnsi"/>
        </w:rPr>
      </w:pPr>
    </w:p>
    <w:p w14:paraId="46EC71E5" w14:textId="77777777" w:rsidR="00C543BA" w:rsidRPr="00BD1872" w:rsidRDefault="00C543BA" w:rsidP="004F5942">
      <w:pPr>
        <w:pStyle w:val="Corpsdetexte"/>
        <w:jc w:val="both"/>
        <w:rPr>
          <w:rFonts w:asciiTheme="minorHAnsi" w:hAnsiTheme="minorHAnsi" w:cstheme="minorHAnsi"/>
          <w:sz w:val="22"/>
          <w:szCs w:val="22"/>
        </w:rPr>
      </w:pPr>
    </w:p>
    <w:p w14:paraId="77DA2A3E" w14:textId="77777777" w:rsidR="00C543BA" w:rsidRPr="00BD1872" w:rsidRDefault="00E14AA8" w:rsidP="004F5942">
      <w:pPr>
        <w:ind w:left="173"/>
        <w:jc w:val="both"/>
        <w:rPr>
          <w:rFonts w:asciiTheme="minorHAnsi" w:hAnsiTheme="minorHAnsi" w:cstheme="minorHAnsi"/>
        </w:rPr>
      </w:pPr>
      <w:r w:rsidRPr="00BD1872">
        <w:rPr>
          <w:rFonts w:asciiTheme="minorHAnsi" w:hAnsiTheme="minorHAnsi" w:cstheme="minorHAnsi"/>
          <w:color w:val="0A0A0C"/>
          <w:spacing w:val="-5"/>
        </w:rPr>
        <w:t>Et</w:t>
      </w:r>
    </w:p>
    <w:p w14:paraId="07937461" w14:textId="77777777" w:rsidR="00C543BA" w:rsidRPr="00BD1872" w:rsidRDefault="00E14AA8" w:rsidP="004F5942">
      <w:pPr>
        <w:tabs>
          <w:tab w:val="left" w:pos="836"/>
          <w:tab w:val="left" w:pos="2085"/>
          <w:tab w:val="left" w:pos="2719"/>
          <w:tab w:val="left" w:pos="3897"/>
          <w:tab w:val="left" w:pos="4806"/>
          <w:tab w:val="left" w:pos="5533"/>
          <w:tab w:val="left" w:pos="6758"/>
        </w:tabs>
        <w:spacing w:before="104"/>
        <w:ind w:left="170"/>
        <w:jc w:val="both"/>
        <w:rPr>
          <w:rFonts w:asciiTheme="minorHAnsi" w:hAnsiTheme="minorHAnsi" w:cstheme="minorHAnsi"/>
          <w:color w:val="3B3B3D"/>
        </w:rPr>
      </w:pPr>
      <w:r w:rsidRPr="00BD1872">
        <w:rPr>
          <w:rFonts w:asciiTheme="minorHAnsi" w:hAnsiTheme="minorHAnsi" w:cstheme="minorHAnsi"/>
          <w:color w:val="0A0A0C"/>
          <w:spacing w:val="-5"/>
          <w:w w:val="110"/>
        </w:rPr>
        <w:t>La</w:t>
      </w:r>
      <w:r w:rsidR="008F65E6" w:rsidRPr="00BD1872">
        <w:rPr>
          <w:rFonts w:asciiTheme="minorHAnsi" w:hAnsiTheme="minorHAnsi" w:cstheme="minorHAnsi"/>
          <w:color w:val="0A0A0C"/>
        </w:rPr>
        <w:t xml:space="preserve"> </w:t>
      </w:r>
      <w:r w:rsidR="008F65E6" w:rsidRPr="00BD1872">
        <w:rPr>
          <w:rFonts w:asciiTheme="minorHAnsi" w:hAnsiTheme="minorHAnsi" w:cstheme="minorHAnsi"/>
          <w:color w:val="0A0A0C"/>
          <w:w w:val="105"/>
        </w:rPr>
        <w:t>société</w:t>
      </w:r>
      <w:r w:rsidRPr="00BD1872">
        <w:rPr>
          <w:rFonts w:asciiTheme="minorHAnsi" w:hAnsiTheme="minorHAnsi" w:cstheme="minorHAnsi"/>
          <w:color w:val="0A0A0C"/>
          <w:spacing w:val="11"/>
          <w:w w:val="110"/>
        </w:rPr>
        <w:t xml:space="preserve"> </w:t>
      </w:r>
      <w:r w:rsidRPr="00BD1872">
        <w:rPr>
          <w:rFonts w:asciiTheme="minorHAnsi" w:hAnsiTheme="minorHAnsi" w:cstheme="minorHAnsi"/>
          <w:color w:val="3B3B3D"/>
          <w:spacing w:val="-10"/>
          <w:w w:val="110"/>
        </w:rPr>
        <w:t>:</w:t>
      </w:r>
      <w:r w:rsidRPr="00BD1872">
        <w:rPr>
          <w:rFonts w:asciiTheme="minorHAnsi" w:hAnsiTheme="minorHAnsi" w:cstheme="minorHAnsi"/>
          <w:color w:val="3B3B3D"/>
        </w:rPr>
        <w:tab/>
      </w:r>
    </w:p>
    <w:p w14:paraId="3EE4576C" w14:textId="77777777" w:rsidR="008F65E6" w:rsidRPr="00BD1872" w:rsidRDefault="008F65E6" w:rsidP="004F5942">
      <w:pPr>
        <w:tabs>
          <w:tab w:val="left" w:pos="836"/>
          <w:tab w:val="left" w:pos="2085"/>
          <w:tab w:val="left" w:pos="2719"/>
          <w:tab w:val="left" w:pos="3897"/>
          <w:tab w:val="left" w:pos="4806"/>
          <w:tab w:val="left" w:pos="5533"/>
          <w:tab w:val="left" w:pos="6758"/>
        </w:tabs>
        <w:spacing w:before="104"/>
        <w:ind w:left="170"/>
        <w:jc w:val="both"/>
        <w:rPr>
          <w:rFonts w:asciiTheme="minorHAnsi" w:hAnsiTheme="minorHAnsi" w:cstheme="minorHAnsi"/>
          <w:sz w:val="20"/>
          <w:szCs w:val="20"/>
        </w:rPr>
      </w:pPr>
    </w:p>
    <w:p w14:paraId="58FAAE30" w14:textId="047109A6" w:rsidR="00B13179" w:rsidRPr="00BD1872" w:rsidRDefault="00B13179" w:rsidP="004F5942">
      <w:pPr>
        <w:adjustRightInd w:val="0"/>
        <w:jc w:val="both"/>
        <w:rPr>
          <w:rFonts w:asciiTheme="minorHAnsi" w:hAnsiTheme="minorHAnsi" w:cstheme="minorHAnsi"/>
          <w:highlight w:val="yellow"/>
        </w:rPr>
      </w:pPr>
      <w:r w:rsidRPr="00BD1872">
        <w:rPr>
          <w:rFonts w:asciiTheme="minorHAnsi" w:hAnsiTheme="minorHAnsi" w:cstheme="minorHAnsi"/>
          <w:highlight w:val="yellow"/>
        </w:rPr>
        <w:t xml:space="preserve">La société : (à adapter pour les sociétés étrangères par </w:t>
      </w:r>
      <w:proofErr w:type="gramStart"/>
      <w:r w:rsidRPr="00BD1872">
        <w:rPr>
          <w:rFonts w:asciiTheme="minorHAnsi" w:hAnsiTheme="minorHAnsi" w:cstheme="minorHAnsi"/>
          <w:highlight w:val="yellow"/>
        </w:rPr>
        <w:t>ex )</w:t>
      </w:r>
      <w:proofErr w:type="gramEnd"/>
      <w:r w:rsidRPr="00BD1872">
        <w:rPr>
          <w:rFonts w:asciiTheme="minorHAnsi" w:hAnsiTheme="minorHAnsi" w:cstheme="minorHAnsi"/>
          <w:highlight w:val="yellow"/>
        </w:rPr>
        <w:t>……………………………..</w:t>
      </w:r>
    </w:p>
    <w:p w14:paraId="23F94D1E" w14:textId="31E570AC" w:rsidR="00B13179" w:rsidRPr="00BD1872" w:rsidRDefault="00B13179" w:rsidP="004F5942">
      <w:pPr>
        <w:adjustRightInd w:val="0"/>
        <w:jc w:val="both"/>
        <w:rPr>
          <w:rFonts w:asciiTheme="minorHAnsi" w:hAnsiTheme="minorHAnsi" w:cstheme="minorHAnsi"/>
        </w:rPr>
      </w:pPr>
      <w:r w:rsidRPr="00BD1872">
        <w:rPr>
          <w:rFonts w:asciiTheme="minorHAnsi" w:hAnsiTheme="minorHAnsi" w:cstheme="minorHAnsi"/>
          <w:highlight w:val="yellow"/>
        </w:rPr>
        <w:t>Dont le siège est situé : ……………………………………</w:t>
      </w:r>
    </w:p>
    <w:p w14:paraId="790BFF6D" w14:textId="77777777" w:rsidR="002B6634" w:rsidRPr="00BD1872" w:rsidRDefault="002B6634" w:rsidP="004F5942">
      <w:pPr>
        <w:adjustRightInd w:val="0"/>
        <w:jc w:val="both"/>
        <w:rPr>
          <w:rFonts w:asciiTheme="minorHAnsi" w:hAnsiTheme="minorHAnsi" w:cstheme="minorHAnsi"/>
          <w:highlight w:val="yellow"/>
        </w:rPr>
      </w:pPr>
    </w:p>
    <w:p w14:paraId="2E103E08" w14:textId="77777777" w:rsidR="00B13179" w:rsidRPr="00BD1872" w:rsidRDefault="00B13179" w:rsidP="004F5942">
      <w:pPr>
        <w:adjustRightInd w:val="0"/>
        <w:jc w:val="both"/>
        <w:rPr>
          <w:rFonts w:asciiTheme="minorHAnsi" w:hAnsiTheme="minorHAnsi" w:cstheme="minorHAnsi"/>
          <w:highlight w:val="yellow"/>
        </w:rPr>
      </w:pPr>
      <w:r w:rsidRPr="00BD1872">
        <w:rPr>
          <w:rFonts w:asciiTheme="minorHAnsi" w:hAnsiTheme="minorHAnsi" w:cstheme="minorHAnsi"/>
          <w:highlight w:val="yellow"/>
        </w:rPr>
        <w:t>Inscrite au RCS de : ……………………………………</w:t>
      </w:r>
    </w:p>
    <w:p w14:paraId="40289358" w14:textId="002A7969" w:rsidR="00B13179" w:rsidRPr="00BD1872" w:rsidRDefault="00B13179" w:rsidP="004F5942">
      <w:pPr>
        <w:adjustRightInd w:val="0"/>
        <w:jc w:val="both"/>
        <w:rPr>
          <w:rFonts w:asciiTheme="minorHAnsi" w:hAnsiTheme="minorHAnsi" w:cstheme="minorHAnsi"/>
          <w:highlight w:val="yellow"/>
        </w:rPr>
      </w:pPr>
      <w:r w:rsidRPr="00BD1872">
        <w:rPr>
          <w:rFonts w:asciiTheme="minorHAnsi" w:hAnsiTheme="minorHAnsi" w:cstheme="minorHAnsi"/>
          <w:highlight w:val="yellow"/>
        </w:rPr>
        <w:t>Sous le numéro : …………………………………</w:t>
      </w:r>
      <w:proofErr w:type="gramStart"/>
      <w:r w:rsidRPr="00BD1872">
        <w:rPr>
          <w:rFonts w:asciiTheme="minorHAnsi" w:hAnsiTheme="minorHAnsi" w:cstheme="minorHAnsi"/>
          <w:highlight w:val="yellow"/>
        </w:rPr>
        <w:t>…….</w:t>
      </w:r>
      <w:proofErr w:type="gramEnd"/>
      <w:r w:rsidRPr="00BD1872">
        <w:rPr>
          <w:rFonts w:asciiTheme="minorHAnsi" w:hAnsiTheme="minorHAnsi" w:cstheme="minorHAnsi"/>
          <w:highlight w:val="yellow"/>
        </w:rPr>
        <w:t>.</w:t>
      </w:r>
    </w:p>
    <w:p w14:paraId="6FA97A05" w14:textId="033746C5" w:rsidR="00B13179" w:rsidRPr="00BD1872" w:rsidRDefault="00B13179" w:rsidP="004F5942">
      <w:pPr>
        <w:adjustRightInd w:val="0"/>
        <w:jc w:val="both"/>
        <w:rPr>
          <w:rFonts w:asciiTheme="minorHAnsi" w:hAnsiTheme="minorHAnsi" w:cstheme="minorHAnsi"/>
          <w:highlight w:val="yellow"/>
        </w:rPr>
      </w:pPr>
      <w:r w:rsidRPr="00BD1872">
        <w:rPr>
          <w:rFonts w:asciiTheme="minorHAnsi" w:hAnsiTheme="minorHAnsi" w:cstheme="minorHAnsi"/>
          <w:highlight w:val="yellow"/>
        </w:rPr>
        <w:t>Numéro d’identification SIRET</w:t>
      </w:r>
      <w:proofErr w:type="gramStart"/>
      <w:r w:rsidRPr="00BD1872">
        <w:rPr>
          <w:rFonts w:asciiTheme="minorHAnsi" w:hAnsiTheme="minorHAnsi" w:cstheme="minorHAnsi"/>
          <w:highlight w:val="yellow"/>
        </w:rPr>
        <w:t xml:space="preserve"> :…</w:t>
      </w:r>
      <w:proofErr w:type="gramEnd"/>
      <w:r w:rsidRPr="00BD1872">
        <w:rPr>
          <w:rFonts w:asciiTheme="minorHAnsi" w:hAnsiTheme="minorHAnsi" w:cstheme="minorHAnsi"/>
          <w:highlight w:val="yellow"/>
        </w:rPr>
        <w:t>…………………….</w:t>
      </w:r>
    </w:p>
    <w:p w14:paraId="53BB16F7" w14:textId="77777777" w:rsidR="00B13179" w:rsidRPr="00BD1872" w:rsidRDefault="00B13179" w:rsidP="004F5942">
      <w:pPr>
        <w:adjustRightInd w:val="0"/>
        <w:jc w:val="both"/>
        <w:rPr>
          <w:rFonts w:asciiTheme="minorHAnsi" w:hAnsiTheme="minorHAnsi" w:cstheme="minorHAnsi"/>
          <w:highlight w:val="yellow"/>
        </w:rPr>
      </w:pPr>
      <w:r w:rsidRPr="00BD1872">
        <w:rPr>
          <w:rFonts w:asciiTheme="minorHAnsi" w:hAnsiTheme="minorHAnsi" w:cstheme="minorHAnsi"/>
          <w:highlight w:val="yellow"/>
        </w:rPr>
        <w:t>Représentée par : M ……………………………</w:t>
      </w:r>
      <w:proofErr w:type="gramStart"/>
      <w:r w:rsidRPr="00BD1872">
        <w:rPr>
          <w:rFonts w:asciiTheme="minorHAnsi" w:hAnsiTheme="minorHAnsi" w:cstheme="minorHAnsi"/>
          <w:highlight w:val="yellow"/>
        </w:rPr>
        <w:t>…….</w:t>
      </w:r>
      <w:proofErr w:type="gramEnd"/>
      <w:r w:rsidRPr="00BD1872">
        <w:rPr>
          <w:rFonts w:asciiTheme="minorHAnsi" w:hAnsiTheme="minorHAnsi" w:cstheme="minorHAnsi"/>
          <w:highlight w:val="yellow"/>
        </w:rPr>
        <w:t>.</w:t>
      </w:r>
    </w:p>
    <w:p w14:paraId="4B6CD307" w14:textId="77777777" w:rsidR="00B13179" w:rsidRPr="00BD1872" w:rsidRDefault="00B13179" w:rsidP="004F5942">
      <w:pPr>
        <w:adjustRightInd w:val="0"/>
        <w:jc w:val="both"/>
        <w:rPr>
          <w:rFonts w:asciiTheme="minorHAnsi" w:hAnsiTheme="minorHAnsi" w:cstheme="minorHAnsi"/>
          <w:highlight w:val="yellow"/>
        </w:rPr>
      </w:pPr>
      <w:r w:rsidRPr="00BD1872">
        <w:rPr>
          <w:rFonts w:asciiTheme="minorHAnsi" w:hAnsiTheme="minorHAnsi" w:cstheme="minorHAnsi"/>
          <w:highlight w:val="yellow"/>
        </w:rPr>
        <w:t>Agissant en qualité de : ………………………</w:t>
      </w:r>
      <w:proofErr w:type="gramStart"/>
      <w:r w:rsidRPr="00BD1872">
        <w:rPr>
          <w:rFonts w:asciiTheme="minorHAnsi" w:hAnsiTheme="minorHAnsi" w:cstheme="minorHAnsi"/>
          <w:highlight w:val="yellow"/>
        </w:rPr>
        <w:t>…….</w:t>
      </w:r>
      <w:proofErr w:type="gramEnd"/>
      <w:r w:rsidRPr="00BD1872">
        <w:rPr>
          <w:rFonts w:asciiTheme="minorHAnsi" w:hAnsiTheme="minorHAnsi" w:cstheme="minorHAnsi"/>
          <w:highlight w:val="yellow"/>
        </w:rPr>
        <w:t>.</w:t>
      </w:r>
    </w:p>
    <w:p w14:paraId="28E89075" w14:textId="77777777" w:rsidR="00B13179" w:rsidRPr="00BD1872" w:rsidRDefault="00B13179" w:rsidP="004F5942">
      <w:pPr>
        <w:adjustRightInd w:val="0"/>
        <w:jc w:val="both"/>
        <w:rPr>
          <w:rFonts w:asciiTheme="minorHAnsi" w:hAnsiTheme="minorHAnsi" w:cstheme="minorHAnsi"/>
          <w:highlight w:val="yellow"/>
        </w:rPr>
      </w:pPr>
      <w:r w:rsidRPr="00BD1872">
        <w:rPr>
          <w:rFonts w:asciiTheme="minorHAnsi" w:hAnsiTheme="minorHAnsi" w:cstheme="minorHAnsi"/>
          <w:highlight w:val="yellow"/>
        </w:rPr>
        <w:t>Adresse mail</w:t>
      </w:r>
      <w:proofErr w:type="gramStart"/>
      <w:r w:rsidRPr="00BD1872">
        <w:rPr>
          <w:rFonts w:asciiTheme="minorHAnsi" w:hAnsiTheme="minorHAnsi" w:cstheme="minorHAnsi"/>
          <w:highlight w:val="yellow"/>
        </w:rPr>
        <w:t> :…</w:t>
      </w:r>
      <w:proofErr w:type="gramEnd"/>
      <w:r w:rsidRPr="00BD1872">
        <w:rPr>
          <w:rFonts w:asciiTheme="minorHAnsi" w:hAnsiTheme="minorHAnsi" w:cstheme="minorHAnsi"/>
          <w:highlight w:val="yellow"/>
        </w:rPr>
        <w:t>………………………………………….</w:t>
      </w:r>
    </w:p>
    <w:p w14:paraId="7CFA94F8" w14:textId="77777777" w:rsidR="00B13179" w:rsidRPr="00BD1872" w:rsidRDefault="00B13179" w:rsidP="004F5942">
      <w:pPr>
        <w:adjustRightInd w:val="0"/>
        <w:jc w:val="both"/>
        <w:rPr>
          <w:rFonts w:asciiTheme="minorHAnsi" w:hAnsiTheme="minorHAnsi" w:cstheme="minorHAnsi"/>
        </w:rPr>
      </w:pPr>
      <w:r w:rsidRPr="00BD1872">
        <w:rPr>
          <w:rFonts w:asciiTheme="minorHAnsi" w:hAnsiTheme="minorHAnsi" w:cstheme="minorHAnsi"/>
          <w:highlight w:val="yellow"/>
        </w:rPr>
        <w:t>Tél</w:t>
      </w:r>
      <w:proofErr w:type="gramStart"/>
      <w:r w:rsidRPr="00BD1872">
        <w:rPr>
          <w:rFonts w:asciiTheme="minorHAnsi" w:hAnsiTheme="minorHAnsi" w:cstheme="minorHAnsi"/>
          <w:highlight w:val="yellow"/>
        </w:rPr>
        <w:t> :…</w:t>
      </w:r>
      <w:proofErr w:type="gramEnd"/>
      <w:r w:rsidRPr="00BD1872">
        <w:rPr>
          <w:rFonts w:asciiTheme="minorHAnsi" w:hAnsiTheme="minorHAnsi" w:cstheme="minorHAnsi"/>
          <w:highlight w:val="yellow"/>
        </w:rPr>
        <w:t>……………………………………………………..</w:t>
      </w:r>
    </w:p>
    <w:p w14:paraId="3431DE56" w14:textId="77777777" w:rsidR="00B13179" w:rsidRPr="00BD1872" w:rsidRDefault="00B13179" w:rsidP="004F5942">
      <w:pPr>
        <w:adjustRightInd w:val="0"/>
        <w:jc w:val="both"/>
        <w:rPr>
          <w:rFonts w:asciiTheme="minorHAnsi" w:hAnsiTheme="minorHAnsi" w:cstheme="minorHAnsi"/>
        </w:rPr>
      </w:pPr>
    </w:p>
    <w:p w14:paraId="782B66F9" w14:textId="77777777" w:rsidR="008F65E6" w:rsidRPr="00BD1872" w:rsidRDefault="008F65E6" w:rsidP="004F5942">
      <w:pPr>
        <w:spacing w:before="19" w:line="273" w:lineRule="auto"/>
        <w:ind w:left="155" w:right="1657" w:firstLine="9"/>
        <w:jc w:val="both"/>
        <w:rPr>
          <w:rFonts w:asciiTheme="minorHAnsi" w:hAnsiTheme="minorHAnsi" w:cstheme="minorHAnsi"/>
          <w:color w:val="0A0A0C"/>
          <w:spacing w:val="-25"/>
          <w:w w:val="110"/>
        </w:rPr>
      </w:pPr>
    </w:p>
    <w:p w14:paraId="341A6794" w14:textId="1F61260B" w:rsidR="00C543BA" w:rsidRPr="00BD1872" w:rsidRDefault="00402A48" w:rsidP="004F5942">
      <w:pPr>
        <w:spacing w:before="19" w:line="273" w:lineRule="auto"/>
        <w:ind w:left="155" w:right="1657" w:firstLine="9"/>
        <w:jc w:val="both"/>
        <w:rPr>
          <w:rFonts w:asciiTheme="minorHAnsi" w:hAnsiTheme="minorHAnsi" w:cstheme="minorHAnsi"/>
        </w:rPr>
      </w:pPr>
      <w:r>
        <w:rPr>
          <w:noProof/>
        </w:rPr>
        <mc:AlternateContent>
          <mc:Choice Requires="wps">
            <w:drawing>
              <wp:anchor distT="4294967295" distB="4294967295" distL="114299" distR="114299" simplePos="0" relativeHeight="15731712" behindDoc="0" locked="0" layoutInCell="1" allowOverlap="1" wp14:anchorId="57780378" wp14:editId="7B7700A8">
                <wp:simplePos x="0" y="0"/>
                <wp:positionH relativeFrom="page">
                  <wp:posOffset>7473314</wp:posOffset>
                </wp:positionH>
                <wp:positionV relativeFrom="page">
                  <wp:posOffset>10520044</wp:posOffset>
                </wp:positionV>
                <wp:extent cx="0" cy="0"/>
                <wp:effectExtent l="0" t="0" r="0" b="0"/>
                <wp:wrapNone/>
                <wp:docPr id="468999012"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158">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0314B884" id="Line 36" o:spid="_x0000_s1026" style="position:absolute;z-index:15731712;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page;mso-width-percent:0;mso-height-percent:0;mso-width-relative:page;mso-height-relative:page" from="588.45pt,828.35pt" to="588.45pt,8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" strokeweight=".25439mm">
                <w10:wrap anchorx="page" anchory="page"/>
              </v:line>
            </w:pict>
          </mc:Fallback>
        </mc:AlternateContent>
      </w:r>
      <w:r w:rsidR="00364165" w:rsidRPr="00BD1872">
        <w:rPr>
          <w:rFonts w:asciiTheme="minorHAnsi" w:hAnsiTheme="minorHAnsi" w:cstheme="minorHAnsi"/>
          <w:color w:val="0A0A0C"/>
          <w:w w:val="110"/>
        </w:rPr>
        <w:t>Désignée</w:t>
      </w:r>
      <w:r w:rsidR="00E14AA8" w:rsidRPr="00BD1872">
        <w:rPr>
          <w:rFonts w:asciiTheme="minorHAnsi" w:hAnsiTheme="minorHAnsi" w:cstheme="minorHAnsi"/>
          <w:color w:val="0A0A0C"/>
          <w:spacing w:val="33"/>
          <w:w w:val="110"/>
        </w:rPr>
        <w:t xml:space="preserve"> </w:t>
      </w:r>
      <w:r w:rsidR="00364165" w:rsidRPr="00BD1872">
        <w:rPr>
          <w:rFonts w:asciiTheme="minorHAnsi" w:hAnsiTheme="minorHAnsi" w:cstheme="minorHAnsi"/>
          <w:color w:val="0A0A0C"/>
          <w:w w:val="110"/>
        </w:rPr>
        <w:t>ci-après</w:t>
      </w:r>
      <w:r w:rsidR="00E14AA8" w:rsidRPr="00BD1872">
        <w:rPr>
          <w:rFonts w:asciiTheme="minorHAnsi" w:hAnsiTheme="minorHAnsi" w:cstheme="minorHAnsi"/>
          <w:color w:val="0A0A0C"/>
          <w:spacing w:val="40"/>
          <w:w w:val="110"/>
        </w:rPr>
        <w:t xml:space="preserve"> </w:t>
      </w:r>
      <w:r w:rsidR="00E14AA8" w:rsidRPr="00BD1872">
        <w:rPr>
          <w:rFonts w:asciiTheme="minorHAnsi" w:hAnsiTheme="minorHAnsi" w:cstheme="minorHAnsi"/>
          <w:color w:val="0A0A0C"/>
          <w:w w:val="110"/>
        </w:rPr>
        <w:t>par</w:t>
      </w:r>
      <w:r w:rsidR="00E14AA8" w:rsidRPr="00BD1872">
        <w:rPr>
          <w:rFonts w:asciiTheme="minorHAnsi" w:hAnsiTheme="minorHAnsi" w:cstheme="minorHAnsi"/>
          <w:color w:val="0A0A0C"/>
          <w:spacing w:val="26"/>
          <w:w w:val="110"/>
        </w:rPr>
        <w:t xml:space="preserve"> </w:t>
      </w:r>
      <w:r w:rsidR="00E14AA8" w:rsidRPr="00BD1872">
        <w:rPr>
          <w:rFonts w:asciiTheme="minorHAnsi" w:hAnsiTheme="minorHAnsi" w:cstheme="minorHAnsi"/>
          <w:color w:val="0A0A0C"/>
          <w:w w:val="110"/>
        </w:rPr>
        <w:t>les</w:t>
      </w:r>
      <w:r w:rsidR="00E14AA8" w:rsidRPr="00BD1872">
        <w:rPr>
          <w:rFonts w:asciiTheme="minorHAnsi" w:hAnsiTheme="minorHAnsi" w:cstheme="minorHAnsi"/>
          <w:color w:val="0A0A0C"/>
          <w:spacing w:val="30"/>
          <w:w w:val="110"/>
        </w:rPr>
        <w:t xml:space="preserve"> </w:t>
      </w:r>
      <w:r w:rsidR="00E14AA8" w:rsidRPr="00BD1872">
        <w:rPr>
          <w:rFonts w:asciiTheme="minorHAnsi" w:hAnsiTheme="minorHAnsi" w:cstheme="minorHAnsi"/>
          <w:color w:val="0A0A0C"/>
          <w:w w:val="110"/>
        </w:rPr>
        <w:t>termes</w:t>
      </w:r>
      <w:r w:rsidR="00E14AA8" w:rsidRPr="00BD1872">
        <w:rPr>
          <w:rFonts w:asciiTheme="minorHAnsi" w:hAnsiTheme="minorHAnsi" w:cstheme="minorHAnsi"/>
          <w:color w:val="0A0A0C"/>
          <w:spacing w:val="39"/>
          <w:w w:val="110"/>
        </w:rPr>
        <w:t xml:space="preserve"> </w:t>
      </w:r>
      <w:r w:rsidR="00E14AA8" w:rsidRPr="00BD1872">
        <w:rPr>
          <w:rFonts w:asciiTheme="minorHAnsi" w:hAnsiTheme="minorHAnsi" w:cstheme="minorHAnsi"/>
          <w:color w:val="232426"/>
          <w:w w:val="110"/>
        </w:rPr>
        <w:t>«</w:t>
      </w:r>
      <w:r w:rsidR="00E14AA8" w:rsidRPr="00BD1872">
        <w:rPr>
          <w:rFonts w:asciiTheme="minorHAnsi" w:hAnsiTheme="minorHAnsi" w:cstheme="minorHAnsi"/>
          <w:color w:val="232426"/>
          <w:spacing w:val="36"/>
          <w:w w:val="110"/>
        </w:rPr>
        <w:t xml:space="preserve"> </w:t>
      </w:r>
      <w:r w:rsidR="00E14AA8" w:rsidRPr="00BD1872">
        <w:rPr>
          <w:rFonts w:asciiTheme="minorHAnsi" w:hAnsiTheme="minorHAnsi" w:cstheme="minorHAnsi"/>
          <w:color w:val="0A0A0C"/>
          <w:w w:val="110"/>
        </w:rPr>
        <w:t>le</w:t>
      </w:r>
      <w:r w:rsidR="00E14AA8" w:rsidRPr="00BD1872">
        <w:rPr>
          <w:rFonts w:asciiTheme="minorHAnsi" w:hAnsiTheme="minorHAnsi" w:cstheme="minorHAnsi"/>
          <w:color w:val="0A0A0C"/>
          <w:spacing w:val="28"/>
          <w:w w:val="110"/>
        </w:rPr>
        <w:t xml:space="preserve"> </w:t>
      </w:r>
      <w:r w:rsidR="00E14AA8" w:rsidRPr="00BD1872">
        <w:rPr>
          <w:rFonts w:asciiTheme="minorHAnsi" w:hAnsiTheme="minorHAnsi" w:cstheme="minorHAnsi"/>
          <w:color w:val="0A0A0C"/>
          <w:w w:val="110"/>
        </w:rPr>
        <w:t>titulaire</w:t>
      </w:r>
      <w:r w:rsidR="00E14AA8" w:rsidRPr="00BD1872">
        <w:rPr>
          <w:rFonts w:asciiTheme="minorHAnsi" w:hAnsiTheme="minorHAnsi" w:cstheme="minorHAnsi"/>
          <w:color w:val="0A0A0C"/>
          <w:spacing w:val="33"/>
          <w:w w:val="110"/>
        </w:rPr>
        <w:t xml:space="preserve"> </w:t>
      </w:r>
      <w:r w:rsidR="00E14AA8" w:rsidRPr="00BD1872">
        <w:rPr>
          <w:rFonts w:asciiTheme="minorHAnsi" w:hAnsiTheme="minorHAnsi" w:cstheme="minorHAnsi"/>
          <w:color w:val="232426"/>
          <w:spacing w:val="-10"/>
          <w:w w:val="110"/>
        </w:rPr>
        <w:t>»</w:t>
      </w:r>
    </w:p>
    <w:p w14:paraId="4C5A964F" w14:textId="32CCDD16" w:rsidR="00E10E29" w:rsidRDefault="00A87A61" w:rsidP="00BD1872">
      <w:pPr>
        <w:pStyle w:val="PrformatHTML"/>
        <w:jc w:val="both"/>
        <w:rPr>
          <w:rFonts w:asciiTheme="minorHAnsi" w:hAnsiTheme="minorHAnsi" w:cstheme="minorHAnsi"/>
          <w:sz w:val="22"/>
          <w:szCs w:val="22"/>
        </w:rPr>
      </w:pPr>
      <w:r w:rsidRPr="00BD1872">
        <w:rPr>
          <w:rFonts w:asciiTheme="minorHAnsi" w:hAnsiTheme="minorHAnsi" w:cstheme="minorHAnsi"/>
          <w:sz w:val="22"/>
          <w:szCs w:val="22"/>
        </w:rPr>
        <w:tab/>
      </w:r>
      <w:r w:rsidRPr="00BD1872">
        <w:rPr>
          <w:rFonts w:asciiTheme="minorHAnsi" w:hAnsiTheme="minorHAnsi" w:cstheme="minorHAnsi"/>
          <w:sz w:val="22"/>
          <w:szCs w:val="22"/>
        </w:rPr>
        <w:tab/>
      </w:r>
      <w:r w:rsidRPr="00BD1872">
        <w:rPr>
          <w:rFonts w:asciiTheme="minorHAnsi" w:hAnsiTheme="minorHAnsi" w:cstheme="minorHAnsi"/>
          <w:sz w:val="22"/>
          <w:szCs w:val="22"/>
        </w:rPr>
        <w:tab/>
      </w:r>
      <w:r w:rsidRPr="00BD1872">
        <w:rPr>
          <w:rFonts w:asciiTheme="minorHAnsi" w:hAnsiTheme="minorHAnsi" w:cstheme="minorHAnsi"/>
          <w:sz w:val="22"/>
          <w:szCs w:val="22"/>
        </w:rPr>
        <w:tab/>
      </w:r>
      <w:r w:rsidRPr="00BD1872">
        <w:rPr>
          <w:rFonts w:asciiTheme="minorHAnsi" w:hAnsiTheme="minorHAnsi" w:cstheme="minorHAnsi"/>
          <w:sz w:val="22"/>
          <w:szCs w:val="22"/>
        </w:rPr>
        <w:tab/>
      </w:r>
      <w:r w:rsidRPr="00BD1872">
        <w:rPr>
          <w:rFonts w:asciiTheme="minorHAnsi" w:hAnsiTheme="minorHAnsi" w:cstheme="minorHAnsi"/>
          <w:sz w:val="22"/>
          <w:szCs w:val="22"/>
        </w:rPr>
        <w:tab/>
      </w:r>
      <w:r w:rsidRPr="00BD1872">
        <w:rPr>
          <w:rFonts w:asciiTheme="minorHAnsi" w:hAnsiTheme="minorHAnsi" w:cstheme="minorHAnsi"/>
          <w:sz w:val="22"/>
          <w:szCs w:val="22"/>
        </w:rPr>
        <w:tab/>
      </w:r>
      <w:proofErr w:type="gramStart"/>
      <w:r w:rsidRPr="00BD1872">
        <w:rPr>
          <w:rFonts w:asciiTheme="minorHAnsi" w:hAnsiTheme="minorHAnsi" w:cstheme="minorHAnsi"/>
          <w:sz w:val="22"/>
          <w:szCs w:val="22"/>
        </w:rPr>
        <w:t>d’autre</w:t>
      </w:r>
      <w:proofErr w:type="gramEnd"/>
      <w:r w:rsidRPr="00BD1872">
        <w:rPr>
          <w:rFonts w:asciiTheme="minorHAnsi" w:hAnsiTheme="minorHAnsi" w:cstheme="minorHAnsi"/>
          <w:sz w:val="22"/>
          <w:szCs w:val="22"/>
        </w:rPr>
        <w:t xml:space="preserve"> part, </w:t>
      </w:r>
    </w:p>
    <w:p w14:paraId="784A65C3" w14:textId="77777777" w:rsidR="00BD1872" w:rsidRPr="00BD1872" w:rsidRDefault="00BD1872" w:rsidP="00BD1872">
      <w:pPr>
        <w:pStyle w:val="PrformatHTML"/>
        <w:jc w:val="both"/>
        <w:rPr>
          <w:rFonts w:asciiTheme="minorHAnsi" w:hAnsiTheme="minorHAnsi" w:cstheme="minorHAnsi"/>
          <w:sz w:val="22"/>
          <w:szCs w:val="22"/>
        </w:rPr>
      </w:pPr>
    </w:p>
    <w:p w14:paraId="4A453DAC" w14:textId="42DF24DA" w:rsidR="00354BA4" w:rsidRPr="00D57767" w:rsidRDefault="00BD696C" w:rsidP="00D57767">
      <w:pPr>
        <w:pStyle w:val="Titre2"/>
        <w:rPr>
          <w:i/>
        </w:rPr>
      </w:pPr>
      <w:bookmarkStart w:id="1" w:name="_Toc232063288"/>
      <w:r w:rsidRPr="00D57767">
        <w:lastRenderedPageBreak/>
        <w:t xml:space="preserve">Article 1 : </w:t>
      </w:r>
      <w:r w:rsidR="00354BA4" w:rsidRPr="00D57767">
        <w:t>Forme, objet du marché et conditions d’exécution</w:t>
      </w:r>
      <w:bookmarkEnd w:id="1"/>
      <w:r w:rsidR="00354BA4" w:rsidRPr="00D57767">
        <w:t> </w:t>
      </w:r>
    </w:p>
    <w:p w14:paraId="5D5BDBAE" w14:textId="77777777" w:rsidR="00C543BA" w:rsidRPr="00BD1872" w:rsidRDefault="00C543BA" w:rsidP="004F5942">
      <w:pPr>
        <w:pStyle w:val="Corpsdetexte"/>
        <w:spacing w:before="8"/>
        <w:jc w:val="both"/>
        <w:rPr>
          <w:rFonts w:asciiTheme="minorHAnsi" w:hAnsiTheme="minorHAnsi" w:cstheme="minorHAnsi"/>
          <w:b/>
          <w:sz w:val="22"/>
          <w:szCs w:val="18"/>
        </w:rPr>
      </w:pPr>
    </w:p>
    <w:p w14:paraId="28078724" w14:textId="77777777" w:rsidR="00C543BA" w:rsidRPr="00BD1872" w:rsidRDefault="00000120" w:rsidP="00F7497B">
      <w:pPr>
        <w:pStyle w:val="Titre5"/>
        <w:numPr>
          <w:ilvl w:val="1"/>
          <w:numId w:val="6"/>
        </w:numPr>
        <w:jc w:val="both"/>
        <w:rPr>
          <w:rFonts w:asciiTheme="minorHAnsi" w:hAnsiTheme="minorHAnsi" w:cstheme="minorHAnsi"/>
          <w:sz w:val="20"/>
          <w:szCs w:val="20"/>
        </w:rPr>
      </w:pPr>
      <w:r w:rsidRPr="00BD1872">
        <w:rPr>
          <w:rFonts w:asciiTheme="minorHAnsi" w:hAnsiTheme="minorHAnsi" w:cstheme="minorHAnsi"/>
          <w:sz w:val="20"/>
          <w:szCs w:val="20"/>
        </w:rPr>
        <w:t xml:space="preserve"> </w:t>
      </w:r>
      <w:r w:rsidR="00E14AA8" w:rsidRPr="00BD1872">
        <w:rPr>
          <w:rFonts w:asciiTheme="minorHAnsi" w:hAnsiTheme="minorHAnsi" w:cstheme="minorHAnsi"/>
          <w:sz w:val="20"/>
          <w:szCs w:val="20"/>
        </w:rPr>
        <w:t xml:space="preserve">Forme du </w:t>
      </w:r>
      <w:r w:rsidR="00354BA4" w:rsidRPr="00BD1872">
        <w:rPr>
          <w:rFonts w:asciiTheme="minorHAnsi" w:hAnsiTheme="minorHAnsi" w:cstheme="minorHAnsi"/>
          <w:sz w:val="20"/>
          <w:szCs w:val="20"/>
        </w:rPr>
        <w:t>marché</w:t>
      </w:r>
    </w:p>
    <w:p w14:paraId="43D83D41" w14:textId="77777777" w:rsidR="00C543BA" w:rsidRPr="00BD1872" w:rsidRDefault="00C543BA" w:rsidP="004F5942">
      <w:pPr>
        <w:pStyle w:val="Corpsdetexte"/>
        <w:spacing w:before="1"/>
        <w:jc w:val="both"/>
        <w:rPr>
          <w:rFonts w:asciiTheme="minorHAnsi" w:hAnsiTheme="minorHAnsi" w:cstheme="minorHAnsi"/>
          <w:b/>
          <w:sz w:val="20"/>
          <w:szCs w:val="20"/>
        </w:rPr>
      </w:pPr>
    </w:p>
    <w:p w14:paraId="41696BA4" w14:textId="385B051E" w:rsidR="00ED2F4F" w:rsidRPr="00013F50" w:rsidRDefault="00ED2F4F" w:rsidP="00013F50">
      <w:pPr>
        <w:jc w:val="both"/>
        <w:rPr>
          <w:sz w:val="20"/>
          <w:szCs w:val="20"/>
        </w:rPr>
      </w:pPr>
      <w:r w:rsidRPr="00013F50">
        <w:rPr>
          <w:sz w:val="20"/>
          <w:szCs w:val="20"/>
        </w:rPr>
        <w:t>L2125-1°, R2162-2 alinéa 2, R2162-5, R2162-13 et R2162-14 du Code de la Commande Publique.</w:t>
      </w:r>
    </w:p>
    <w:p w14:paraId="16E02BD7" w14:textId="77777777" w:rsidR="00ED2F4F" w:rsidRPr="00ED2F4F" w:rsidRDefault="00ED2F4F" w:rsidP="00ED2F4F">
      <w:pPr>
        <w:pStyle w:val="Paragraphedeliste"/>
        <w:ind w:left="360" w:firstLine="0"/>
        <w:jc w:val="both"/>
        <w:rPr>
          <w:sz w:val="20"/>
          <w:szCs w:val="20"/>
        </w:rPr>
      </w:pPr>
    </w:p>
    <w:p w14:paraId="04535629" w14:textId="77777777" w:rsidR="00ED2F4F" w:rsidRPr="00013F50" w:rsidRDefault="00ED2F4F" w:rsidP="00013F50">
      <w:pPr>
        <w:jc w:val="both"/>
        <w:rPr>
          <w:sz w:val="20"/>
          <w:szCs w:val="20"/>
        </w:rPr>
      </w:pPr>
      <w:r w:rsidRPr="00013F50">
        <w:rPr>
          <w:sz w:val="20"/>
          <w:szCs w:val="20"/>
        </w:rPr>
        <w:t>La présente consultation est un accord-cadre s’exécutant à bons de commande de :</w:t>
      </w:r>
    </w:p>
    <w:p w14:paraId="0C1D25BC" w14:textId="77777777" w:rsidR="00ED2F4F" w:rsidRPr="00ED2F4F" w:rsidRDefault="00ED2F4F" w:rsidP="00ED2F4F">
      <w:pPr>
        <w:pStyle w:val="Paragraphedeliste"/>
        <w:adjustRightInd w:val="0"/>
        <w:ind w:left="360" w:firstLine="0"/>
        <w:jc w:val="both"/>
        <w:rPr>
          <w:color w:val="333334"/>
          <w:w w:val="110"/>
          <w:sz w:val="20"/>
          <w:szCs w:val="20"/>
        </w:rPr>
      </w:pPr>
    </w:p>
    <w:p w14:paraId="553D51AC" w14:textId="77777777" w:rsidR="00ED2F4F" w:rsidRPr="00ED2F4F" w:rsidRDefault="00ED2F4F" w:rsidP="00ED2F4F">
      <w:pPr>
        <w:pStyle w:val="Paragraphedeliste"/>
        <w:adjustRightInd w:val="0"/>
        <w:ind w:left="360" w:firstLine="0"/>
        <w:jc w:val="both"/>
        <w:rPr>
          <w:sz w:val="20"/>
          <w:szCs w:val="20"/>
        </w:rPr>
      </w:pPr>
      <w:r w:rsidRPr="00ED2F4F">
        <w:rPr>
          <w:sz w:val="20"/>
          <w:szCs w:val="20"/>
        </w:rPr>
        <w:fldChar w:fldCharType="begin">
          <w:ffData>
            <w:name w:val="CaseACocher9"/>
            <w:enabled/>
            <w:calcOnExit w:val="0"/>
            <w:checkBox>
              <w:sizeAuto/>
              <w:default w:val="0"/>
            </w:checkBox>
          </w:ffData>
        </w:fldChar>
      </w:r>
      <w:bookmarkStart w:id="2" w:name="CaseACocher9"/>
      <w:r w:rsidRPr="00ED2F4F">
        <w:rPr>
          <w:sz w:val="20"/>
          <w:szCs w:val="20"/>
        </w:rPr>
        <w:instrText xml:space="preserve"> FORMCHECKBOX </w:instrText>
      </w:r>
      <w:r w:rsidR="00C81825">
        <w:rPr>
          <w:sz w:val="20"/>
          <w:szCs w:val="20"/>
        </w:rPr>
      </w:r>
      <w:r w:rsidR="00C81825">
        <w:rPr>
          <w:sz w:val="20"/>
          <w:szCs w:val="20"/>
        </w:rPr>
        <w:fldChar w:fldCharType="separate"/>
      </w:r>
      <w:r w:rsidRPr="00ED2F4F">
        <w:rPr>
          <w:sz w:val="20"/>
          <w:szCs w:val="20"/>
        </w:rPr>
        <w:fldChar w:fldCharType="end"/>
      </w:r>
      <w:bookmarkEnd w:id="2"/>
      <w:r w:rsidRPr="00ED2F4F">
        <w:rPr>
          <w:sz w:val="20"/>
          <w:szCs w:val="20"/>
        </w:rPr>
        <w:t xml:space="preserve"> Fournitures</w:t>
      </w:r>
    </w:p>
    <w:p w14:paraId="2C730C0D" w14:textId="77777777" w:rsidR="00ED2F4F" w:rsidRPr="00ED2F4F" w:rsidRDefault="00ED2F4F" w:rsidP="00ED2F4F">
      <w:pPr>
        <w:pStyle w:val="Paragraphedeliste"/>
        <w:adjustRightInd w:val="0"/>
        <w:ind w:left="360" w:firstLine="0"/>
        <w:jc w:val="both"/>
        <w:rPr>
          <w:sz w:val="20"/>
          <w:szCs w:val="20"/>
        </w:rPr>
      </w:pPr>
    </w:p>
    <w:p w14:paraId="54A21D06" w14:textId="77777777" w:rsidR="00ED2F4F" w:rsidRPr="00ED2F4F" w:rsidRDefault="00ED2F4F" w:rsidP="00ED2F4F">
      <w:pPr>
        <w:pStyle w:val="Paragraphedeliste"/>
        <w:adjustRightInd w:val="0"/>
        <w:ind w:left="360" w:firstLine="0"/>
        <w:jc w:val="both"/>
        <w:rPr>
          <w:color w:val="333334"/>
          <w:w w:val="110"/>
          <w:sz w:val="20"/>
          <w:szCs w:val="20"/>
        </w:rPr>
      </w:pPr>
      <w:r w:rsidRPr="00ED2F4F">
        <w:rPr>
          <w:rFonts w:ascii="Lucida Sans" w:hAnsi="Lucida Sans" w:cs="Lucida Sans"/>
          <w:b/>
          <w:sz w:val="17"/>
          <w:szCs w:val="17"/>
        </w:rPr>
        <w:fldChar w:fldCharType="begin">
          <w:ffData>
            <w:name w:val="CaseACocher4"/>
            <w:enabled/>
            <w:calcOnExit w:val="0"/>
            <w:checkBox>
              <w:sizeAuto/>
              <w:default w:val="1"/>
            </w:checkBox>
          </w:ffData>
        </w:fldChar>
      </w:r>
      <w:bookmarkStart w:id="3" w:name="CaseACocher4"/>
      <w:r w:rsidRPr="00ED2F4F">
        <w:rPr>
          <w:rFonts w:ascii="Lucida Sans" w:hAnsi="Lucida Sans" w:cs="Lucida Sans"/>
          <w:b/>
          <w:sz w:val="17"/>
          <w:szCs w:val="17"/>
        </w:rPr>
        <w:instrText xml:space="preserve"> FORMCHECKBOX </w:instrText>
      </w:r>
      <w:r w:rsidR="00C81825">
        <w:rPr>
          <w:rFonts w:ascii="Lucida Sans" w:hAnsi="Lucida Sans" w:cs="Lucida Sans"/>
          <w:b/>
          <w:sz w:val="17"/>
          <w:szCs w:val="17"/>
        </w:rPr>
      </w:r>
      <w:r w:rsidR="00C81825">
        <w:rPr>
          <w:rFonts w:ascii="Lucida Sans" w:hAnsi="Lucida Sans" w:cs="Lucida Sans"/>
          <w:b/>
          <w:sz w:val="17"/>
          <w:szCs w:val="17"/>
        </w:rPr>
        <w:fldChar w:fldCharType="separate"/>
      </w:r>
      <w:r w:rsidRPr="00ED2F4F">
        <w:rPr>
          <w:rFonts w:ascii="Lucida Sans" w:hAnsi="Lucida Sans" w:cs="Lucida Sans"/>
          <w:b/>
          <w:sz w:val="17"/>
          <w:szCs w:val="17"/>
        </w:rPr>
        <w:fldChar w:fldCharType="end"/>
      </w:r>
      <w:bookmarkEnd w:id="3"/>
      <w:r w:rsidRPr="00ED2F4F">
        <w:rPr>
          <w:color w:val="333334"/>
          <w:w w:val="110"/>
          <w:sz w:val="20"/>
          <w:szCs w:val="20"/>
        </w:rPr>
        <w:t>Services</w:t>
      </w:r>
    </w:p>
    <w:p w14:paraId="6A4041E6" w14:textId="77777777" w:rsidR="00ED2F4F" w:rsidRPr="00ED2F4F" w:rsidRDefault="00ED2F4F" w:rsidP="00ED2F4F">
      <w:pPr>
        <w:pStyle w:val="Paragraphedeliste"/>
        <w:ind w:left="360" w:firstLine="0"/>
        <w:jc w:val="both"/>
        <w:rPr>
          <w:sz w:val="20"/>
          <w:szCs w:val="20"/>
        </w:rPr>
      </w:pPr>
    </w:p>
    <w:p w14:paraId="3E2D02C6" w14:textId="77777777" w:rsidR="00ED2F4F" w:rsidRPr="00013F50" w:rsidRDefault="00ED2F4F" w:rsidP="00013F50">
      <w:pPr>
        <w:jc w:val="both"/>
        <w:rPr>
          <w:sz w:val="20"/>
          <w:szCs w:val="20"/>
        </w:rPr>
      </w:pPr>
      <w:r w:rsidRPr="00013F50">
        <w:rPr>
          <w:sz w:val="20"/>
          <w:szCs w:val="20"/>
        </w:rPr>
        <w:t>Cet accord-cadre fixe toutes les stipulations contractuelles. Il est exécuté au fur et à mesure de l’émission de bons de commande.</w:t>
      </w:r>
    </w:p>
    <w:p w14:paraId="5FD0472F" w14:textId="77777777" w:rsidR="00ED2F4F" w:rsidRPr="004F5942" w:rsidRDefault="00ED2F4F" w:rsidP="00ED2F4F">
      <w:pPr>
        <w:pStyle w:val="Corpsdetexte"/>
        <w:spacing w:before="46" w:line="462" w:lineRule="exact"/>
        <w:ind w:left="360" w:right="3542"/>
        <w:jc w:val="both"/>
        <w:rPr>
          <w:sz w:val="18"/>
          <w:szCs w:val="18"/>
        </w:rPr>
      </w:pPr>
    </w:p>
    <w:p w14:paraId="29CED576" w14:textId="77777777" w:rsidR="00C543BA" w:rsidRPr="00BD1872" w:rsidRDefault="00E14AA8" w:rsidP="00F7497B">
      <w:pPr>
        <w:pStyle w:val="Titre5"/>
        <w:numPr>
          <w:ilvl w:val="1"/>
          <w:numId w:val="6"/>
        </w:numPr>
        <w:jc w:val="both"/>
        <w:rPr>
          <w:rFonts w:asciiTheme="minorHAnsi" w:hAnsiTheme="minorHAnsi" w:cstheme="minorHAnsi"/>
          <w:sz w:val="20"/>
          <w:szCs w:val="20"/>
        </w:rPr>
      </w:pPr>
      <w:r w:rsidRPr="00BD1872">
        <w:rPr>
          <w:rFonts w:asciiTheme="minorHAnsi" w:hAnsiTheme="minorHAnsi" w:cstheme="minorHAnsi"/>
          <w:sz w:val="20"/>
          <w:szCs w:val="20"/>
        </w:rPr>
        <w:t xml:space="preserve">Objet du </w:t>
      </w:r>
      <w:r w:rsidR="00E726D9" w:rsidRPr="00BD1872">
        <w:rPr>
          <w:rFonts w:asciiTheme="minorHAnsi" w:hAnsiTheme="minorHAnsi" w:cstheme="minorHAnsi"/>
          <w:sz w:val="20"/>
          <w:szCs w:val="20"/>
        </w:rPr>
        <w:t>marché</w:t>
      </w:r>
    </w:p>
    <w:p w14:paraId="7EDFD7F2" w14:textId="77777777" w:rsidR="00C543BA" w:rsidRPr="00BD1872" w:rsidRDefault="00C543BA" w:rsidP="004F5942">
      <w:pPr>
        <w:pStyle w:val="Corpsdetexte"/>
        <w:spacing w:before="8"/>
        <w:jc w:val="both"/>
        <w:rPr>
          <w:rFonts w:asciiTheme="minorHAnsi" w:hAnsiTheme="minorHAnsi" w:cstheme="minorHAnsi"/>
          <w:b/>
          <w:sz w:val="20"/>
          <w:szCs w:val="20"/>
        </w:rPr>
      </w:pPr>
    </w:p>
    <w:p w14:paraId="40A340B6" w14:textId="77777777" w:rsidR="0017634C" w:rsidRDefault="00E14AA8" w:rsidP="004F5942">
      <w:pPr>
        <w:jc w:val="both"/>
        <w:rPr>
          <w:rFonts w:asciiTheme="minorHAnsi" w:hAnsiTheme="minorHAnsi" w:cstheme="minorHAnsi"/>
        </w:rPr>
      </w:pPr>
      <w:r w:rsidRPr="00BD1872">
        <w:rPr>
          <w:rFonts w:asciiTheme="minorHAnsi" w:hAnsiTheme="minorHAnsi" w:cstheme="minorHAnsi"/>
        </w:rPr>
        <w:t xml:space="preserve">Le </w:t>
      </w:r>
      <w:r w:rsidR="00364165" w:rsidRPr="00BD1872">
        <w:rPr>
          <w:rFonts w:asciiTheme="minorHAnsi" w:hAnsiTheme="minorHAnsi" w:cstheme="minorHAnsi"/>
        </w:rPr>
        <w:t>présent</w:t>
      </w:r>
      <w:r w:rsidR="008F65E6" w:rsidRPr="00BD1872">
        <w:rPr>
          <w:rFonts w:asciiTheme="minorHAnsi" w:hAnsiTheme="minorHAnsi" w:cstheme="minorHAnsi"/>
        </w:rPr>
        <w:t xml:space="preserve"> marché</w:t>
      </w:r>
      <w:r w:rsidRPr="00BD1872">
        <w:rPr>
          <w:rFonts w:asciiTheme="minorHAnsi" w:hAnsiTheme="minorHAnsi" w:cstheme="minorHAnsi"/>
        </w:rPr>
        <w:t xml:space="preserve"> a pour </w:t>
      </w:r>
      <w:bookmarkStart w:id="4" w:name="_Hlk232687009"/>
      <w:r w:rsidRPr="00BD1872">
        <w:rPr>
          <w:rFonts w:asciiTheme="minorHAnsi" w:hAnsiTheme="minorHAnsi" w:cstheme="minorHAnsi"/>
        </w:rPr>
        <w:t xml:space="preserve">objet </w:t>
      </w:r>
      <w:r w:rsidR="00533756" w:rsidRPr="00BD1872">
        <w:rPr>
          <w:rFonts w:asciiTheme="minorHAnsi" w:hAnsiTheme="minorHAnsi" w:cstheme="minorHAnsi"/>
        </w:rPr>
        <w:t xml:space="preserve">la </w:t>
      </w:r>
      <w:r w:rsidR="009C0CDB" w:rsidRPr="00BD1872">
        <w:rPr>
          <w:rFonts w:asciiTheme="minorHAnsi" w:hAnsiTheme="minorHAnsi" w:cstheme="minorHAnsi"/>
        </w:rPr>
        <w:t xml:space="preserve">caractérisation </w:t>
      </w:r>
      <w:r w:rsidR="00867BCE" w:rsidRPr="00BD1872">
        <w:rPr>
          <w:rFonts w:asciiTheme="minorHAnsi" w:hAnsiTheme="minorHAnsi" w:cstheme="minorHAnsi"/>
        </w:rPr>
        <w:t xml:space="preserve">fonctionnelle </w:t>
      </w:r>
      <w:r w:rsidR="009C0CDB" w:rsidRPr="00BD1872">
        <w:rPr>
          <w:rFonts w:asciiTheme="minorHAnsi" w:hAnsiTheme="minorHAnsi" w:cstheme="minorHAnsi"/>
        </w:rPr>
        <w:t>d’anticorps à visée thérapeutique</w:t>
      </w:r>
      <w:r w:rsidR="00A33427" w:rsidRPr="00BD1872">
        <w:rPr>
          <w:rFonts w:asciiTheme="minorHAnsi" w:hAnsiTheme="minorHAnsi" w:cstheme="minorHAnsi"/>
        </w:rPr>
        <w:t xml:space="preserve"> dans le cadre de pathologies cancéreuses. </w:t>
      </w:r>
    </w:p>
    <w:p w14:paraId="722E1E4C" w14:textId="77777777" w:rsidR="0017634C" w:rsidRDefault="0017634C" w:rsidP="004F5942">
      <w:pPr>
        <w:jc w:val="both"/>
        <w:rPr>
          <w:rFonts w:asciiTheme="minorHAnsi" w:hAnsiTheme="minorHAnsi" w:cstheme="minorHAnsi"/>
        </w:rPr>
      </w:pPr>
    </w:p>
    <w:p w14:paraId="6C6C5513" w14:textId="3706509E" w:rsidR="00C543BA" w:rsidRDefault="001378D1" w:rsidP="004F5942">
      <w:pPr>
        <w:jc w:val="both"/>
        <w:rPr>
          <w:rFonts w:asciiTheme="minorHAnsi" w:hAnsiTheme="minorHAnsi" w:cstheme="minorHAnsi"/>
        </w:rPr>
      </w:pPr>
      <w:r>
        <w:rPr>
          <w:rFonts w:asciiTheme="minorHAnsi" w:hAnsiTheme="minorHAnsi" w:cstheme="minorHAnsi"/>
        </w:rPr>
        <w:t>L’objectif est</w:t>
      </w:r>
      <w:r w:rsidR="003015AB" w:rsidRPr="00BD1872">
        <w:rPr>
          <w:rFonts w:asciiTheme="minorHAnsi" w:hAnsiTheme="minorHAnsi" w:cstheme="minorHAnsi"/>
        </w:rPr>
        <w:t xml:space="preserve"> de caractériser les anticorps d'intérêt en termes de spécificité de reconnaissance d'un antigène</w:t>
      </w:r>
      <w:r w:rsidR="00921CA4" w:rsidRPr="00BD1872">
        <w:rPr>
          <w:rFonts w:asciiTheme="minorHAnsi" w:hAnsiTheme="minorHAnsi" w:cstheme="minorHAnsi"/>
        </w:rPr>
        <w:t>/d</w:t>
      </w:r>
      <w:r w:rsidR="0068486D" w:rsidRPr="00BD1872">
        <w:rPr>
          <w:rFonts w:asciiTheme="minorHAnsi" w:hAnsiTheme="minorHAnsi" w:cstheme="minorHAnsi"/>
        </w:rPr>
        <w:t>’</w:t>
      </w:r>
      <w:r w:rsidR="00921CA4" w:rsidRPr="00BD1872">
        <w:rPr>
          <w:rFonts w:asciiTheme="minorHAnsi" w:hAnsiTheme="minorHAnsi" w:cstheme="minorHAnsi"/>
        </w:rPr>
        <w:t>une cellule</w:t>
      </w:r>
      <w:r w:rsidR="003015AB" w:rsidRPr="00BD1872">
        <w:rPr>
          <w:rFonts w:asciiTheme="minorHAnsi" w:hAnsiTheme="minorHAnsi" w:cstheme="minorHAnsi"/>
        </w:rPr>
        <w:t xml:space="preserve"> tumoral</w:t>
      </w:r>
      <w:r w:rsidR="00921CA4" w:rsidRPr="00BD1872">
        <w:rPr>
          <w:rFonts w:asciiTheme="minorHAnsi" w:hAnsiTheme="minorHAnsi" w:cstheme="minorHAnsi"/>
        </w:rPr>
        <w:t>(e)</w:t>
      </w:r>
      <w:r w:rsidR="003015AB" w:rsidRPr="00BD1872">
        <w:rPr>
          <w:rFonts w:asciiTheme="minorHAnsi" w:hAnsiTheme="minorHAnsi" w:cstheme="minorHAnsi"/>
        </w:rPr>
        <w:t xml:space="preserve"> et de capacité à promouvoir la déplétion de cellules tumorales, à la fois </w:t>
      </w:r>
      <w:r w:rsidR="003015AB" w:rsidRPr="00BD1872">
        <w:rPr>
          <w:rFonts w:asciiTheme="minorHAnsi" w:hAnsiTheme="minorHAnsi" w:cstheme="minorHAnsi"/>
          <w:i/>
          <w:iCs/>
        </w:rPr>
        <w:t>in vitro</w:t>
      </w:r>
      <w:r w:rsidR="003015AB" w:rsidRPr="00BD1872">
        <w:rPr>
          <w:rFonts w:asciiTheme="minorHAnsi" w:hAnsiTheme="minorHAnsi" w:cstheme="minorHAnsi"/>
        </w:rPr>
        <w:t xml:space="preserve">, dans des modèles cellulaires, et </w:t>
      </w:r>
      <w:r w:rsidR="003015AB" w:rsidRPr="00BD1872">
        <w:rPr>
          <w:rFonts w:asciiTheme="minorHAnsi" w:hAnsiTheme="minorHAnsi" w:cstheme="minorHAnsi"/>
          <w:i/>
          <w:iCs/>
        </w:rPr>
        <w:t>in vivo</w:t>
      </w:r>
      <w:r w:rsidR="003015AB" w:rsidRPr="00BD1872">
        <w:rPr>
          <w:rFonts w:asciiTheme="minorHAnsi" w:hAnsiTheme="minorHAnsi" w:cstheme="minorHAnsi"/>
        </w:rPr>
        <w:t>, dans des modèles murins.</w:t>
      </w:r>
    </w:p>
    <w:p w14:paraId="084F8FAC" w14:textId="6F477DE4" w:rsidR="00C10E4B" w:rsidRDefault="00C10E4B" w:rsidP="004F5942">
      <w:pPr>
        <w:jc w:val="both"/>
        <w:rPr>
          <w:rFonts w:asciiTheme="minorHAnsi" w:hAnsiTheme="minorHAnsi" w:cstheme="minorHAnsi"/>
        </w:rPr>
      </w:pPr>
    </w:p>
    <w:p w14:paraId="629459D8" w14:textId="754FFA7E" w:rsidR="00C21FB5" w:rsidRDefault="00C10E4B" w:rsidP="001B2C5C">
      <w:pPr>
        <w:jc w:val="both"/>
        <w:rPr>
          <w:rFonts w:asciiTheme="minorHAnsi" w:hAnsiTheme="minorHAnsi" w:cstheme="minorHAnsi"/>
        </w:rPr>
      </w:pPr>
      <w:r w:rsidRPr="001B2C5C">
        <w:rPr>
          <w:rFonts w:asciiTheme="minorHAnsi" w:hAnsiTheme="minorHAnsi" w:cstheme="minorHAnsi"/>
        </w:rPr>
        <w:t xml:space="preserve">Contexte : </w:t>
      </w:r>
      <w:r w:rsidR="00C21FB5">
        <w:rPr>
          <w:rFonts w:asciiTheme="minorHAnsi" w:hAnsiTheme="minorHAnsi" w:cstheme="minorHAnsi"/>
        </w:rPr>
        <w:t xml:space="preserve">Ce marché s’inscrit dans un projet plus global dit RHU SPRINT. De ce fait, le service représente un caractère urgent car les prestations ne pourront aller au-delà de 2029. </w:t>
      </w:r>
    </w:p>
    <w:bookmarkEnd w:id="4"/>
    <w:p w14:paraId="18499A94" w14:textId="77777777" w:rsidR="00C21FB5" w:rsidRPr="001B2C5C" w:rsidRDefault="00C21FB5" w:rsidP="001B2C5C">
      <w:pPr>
        <w:jc w:val="both"/>
        <w:rPr>
          <w:rFonts w:asciiTheme="minorHAnsi" w:hAnsiTheme="minorHAnsi" w:cstheme="minorHAnsi"/>
        </w:rPr>
      </w:pPr>
    </w:p>
    <w:p w14:paraId="4DADD406" w14:textId="77777777" w:rsidR="00B13179" w:rsidRPr="00BD1872" w:rsidRDefault="00B13179" w:rsidP="004F5942">
      <w:pPr>
        <w:jc w:val="both"/>
        <w:rPr>
          <w:rFonts w:asciiTheme="minorHAnsi" w:hAnsiTheme="minorHAnsi" w:cstheme="minorHAnsi"/>
          <w:sz w:val="20"/>
          <w:szCs w:val="20"/>
        </w:rPr>
      </w:pPr>
    </w:p>
    <w:p w14:paraId="05F5890C" w14:textId="63ABD1FF" w:rsidR="00A053F8" w:rsidRPr="000D0E0F" w:rsidRDefault="00E14AA8" w:rsidP="000D0E0F">
      <w:pPr>
        <w:pStyle w:val="Titre5"/>
        <w:numPr>
          <w:ilvl w:val="1"/>
          <w:numId w:val="6"/>
        </w:numPr>
        <w:jc w:val="both"/>
        <w:rPr>
          <w:rFonts w:asciiTheme="minorHAnsi" w:hAnsiTheme="minorHAnsi" w:cstheme="minorHAnsi"/>
          <w:sz w:val="20"/>
          <w:szCs w:val="20"/>
        </w:rPr>
      </w:pPr>
      <w:r w:rsidRPr="00BD1872">
        <w:rPr>
          <w:rFonts w:asciiTheme="minorHAnsi" w:hAnsiTheme="minorHAnsi" w:cstheme="minorHAnsi"/>
          <w:sz w:val="20"/>
          <w:szCs w:val="20"/>
        </w:rPr>
        <w:t xml:space="preserve">Description et </w:t>
      </w:r>
      <w:r w:rsidR="00364165" w:rsidRPr="00BD1872">
        <w:rPr>
          <w:rFonts w:asciiTheme="minorHAnsi" w:hAnsiTheme="minorHAnsi" w:cstheme="minorHAnsi"/>
          <w:sz w:val="20"/>
          <w:szCs w:val="20"/>
        </w:rPr>
        <w:t>caractéristique</w:t>
      </w:r>
      <w:r w:rsidR="00E726D9" w:rsidRPr="00BD1872">
        <w:rPr>
          <w:rFonts w:asciiTheme="minorHAnsi" w:hAnsiTheme="minorHAnsi" w:cstheme="minorHAnsi"/>
          <w:sz w:val="20"/>
          <w:szCs w:val="20"/>
        </w:rPr>
        <w:t>s</w:t>
      </w:r>
      <w:r w:rsidRPr="00BD1872">
        <w:rPr>
          <w:rFonts w:asciiTheme="minorHAnsi" w:hAnsiTheme="minorHAnsi" w:cstheme="minorHAnsi"/>
          <w:sz w:val="20"/>
          <w:szCs w:val="20"/>
        </w:rPr>
        <w:t xml:space="preserve"> technique</w:t>
      </w:r>
      <w:r w:rsidR="00E726D9" w:rsidRPr="00BD1872">
        <w:rPr>
          <w:rFonts w:asciiTheme="minorHAnsi" w:hAnsiTheme="minorHAnsi" w:cstheme="minorHAnsi"/>
          <w:sz w:val="20"/>
          <w:szCs w:val="20"/>
        </w:rPr>
        <w:t>s</w:t>
      </w:r>
    </w:p>
    <w:p w14:paraId="3CCD5D32" w14:textId="46534BAF" w:rsidR="00A053F8" w:rsidRPr="001378D1" w:rsidRDefault="00A053F8" w:rsidP="00E0503D">
      <w:pPr>
        <w:ind w:right="-61"/>
        <w:jc w:val="both"/>
        <w:rPr>
          <w:rFonts w:asciiTheme="minorHAnsi" w:hAnsiTheme="minorHAnsi" w:cstheme="minorHAnsi"/>
        </w:rPr>
      </w:pPr>
      <w:r w:rsidRPr="001378D1">
        <w:rPr>
          <w:rFonts w:asciiTheme="minorHAnsi" w:hAnsiTheme="minorHAnsi" w:cstheme="minorHAnsi"/>
        </w:rPr>
        <w:t xml:space="preserve">Les objectifs à atteindre requièrent la mise en </w:t>
      </w:r>
      <w:r w:rsidR="00F7428B" w:rsidRPr="001378D1">
        <w:rPr>
          <w:rFonts w:asciiTheme="minorHAnsi" w:hAnsiTheme="minorHAnsi" w:cstheme="minorHAnsi"/>
        </w:rPr>
        <w:t>œuvre</w:t>
      </w:r>
      <w:r w:rsidRPr="001378D1">
        <w:rPr>
          <w:rFonts w:asciiTheme="minorHAnsi" w:hAnsiTheme="minorHAnsi" w:cstheme="minorHAnsi"/>
        </w:rPr>
        <w:t xml:space="preserve"> de plusieurs techniques expérimentales, </w:t>
      </w:r>
      <w:r w:rsidR="00686650" w:rsidRPr="001378D1">
        <w:rPr>
          <w:rFonts w:asciiTheme="minorHAnsi" w:hAnsiTheme="minorHAnsi" w:cstheme="minorHAnsi"/>
        </w:rPr>
        <w:t>regroupées</w:t>
      </w:r>
      <w:r w:rsidR="00E53ED7" w:rsidRPr="001378D1">
        <w:rPr>
          <w:rFonts w:asciiTheme="minorHAnsi" w:hAnsiTheme="minorHAnsi" w:cstheme="minorHAnsi"/>
        </w:rPr>
        <w:t xml:space="preserve"> en 3 </w:t>
      </w:r>
      <w:r w:rsidR="00B4549C" w:rsidRPr="001378D1">
        <w:rPr>
          <w:rFonts w:asciiTheme="minorHAnsi" w:hAnsiTheme="minorHAnsi" w:cstheme="minorHAnsi"/>
        </w:rPr>
        <w:t xml:space="preserve">étapes </w:t>
      </w:r>
      <w:r w:rsidR="00E53ED7" w:rsidRPr="001378D1">
        <w:rPr>
          <w:rFonts w:asciiTheme="minorHAnsi" w:hAnsiTheme="minorHAnsi" w:cstheme="minorHAnsi"/>
        </w:rPr>
        <w:t>principales</w:t>
      </w:r>
      <w:r w:rsidRPr="001378D1">
        <w:rPr>
          <w:rFonts w:asciiTheme="minorHAnsi" w:hAnsiTheme="minorHAnsi" w:cstheme="minorHAnsi"/>
        </w:rPr>
        <w:t>.</w:t>
      </w:r>
      <w:r w:rsidR="00681855" w:rsidRPr="001378D1">
        <w:rPr>
          <w:rFonts w:asciiTheme="minorHAnsi" w:hAnsiTheme="minorHAnsi" w:cstheme="minorHAnsi"/>
        </w:rPr>
        <w:t xml:space="preserve"> Pour chaque </w:t>
      </w:r>
      <w:r w:rsidR="00B4549C" w:rsidRPr="001378D1">
        <w:rPr>
          <w:rFonts w:asciiTheme="minorHAnsi" w:hAnsiTheme="minorHAnsi" w:cstheme="minorHAnsi"/>
        </w:rPr>
        <w:t>étape</w:t>
      </w:r>
      <w:r w:rsidR="001378D1">
        <w:rPr>
          <w:rFonts w:asciiTheme="minorHAnsi" w:hAnsiTheme="minorHAnsi" w:cstheme="minorHAnsi"/>
        </w:rPr>
        <w:t>,</w:t>
      </w:r>
      <w:r w:rsidR="00681855" w:rsidRPr="001378D1">
        <w:rPr>
          <w:rFonts w:asciiTheme="minorHAnsi" w:hAnsiTheme="minorHAnsi" w:cstheme="minorHAnsi"/>
        </w:rPr>
        <w:t xml:space="preserve"> les</w:t>
      </w:r>
      <w:r w:rsidR="00983DDB">
        <w:rPr>
          <w:rFonts w:asciiTheme="minorHAnsi" w:hAnsiTheme="minorHAnsi" w:cstheme="minorHAnsi"/>
        </w:rPr>
        <w:t xml:space="preserve"> protocoles,</w:t>
      </w:r>
      <w:r w:rsidR="00681855" w:rsidRPr="001378D1">
        <w:rPr>
          <w:rFonts w:asciiTheme="minorHAnsi" w:hAnsiTheme="minorHAnsi" w:cstheme="minorHAnsi"/>
        </w:rPr>
        <w:t xml:space="preserve"> réactifs, équipements</w:t>
      </w:r>
      <w:r w:rsidR="0069004A" w:rsidRPr="001378D1">
        <w:rPr>
          <w:rFonts w:asciiTheme="minorHAnsi" w:hAnsiTheme="minorHAnsi" w:cstheme="minorHAnsi"/>
        </w:rPr>
        <w:t xml:space="preserve">, </w:t>
      </w:r>
      <w:r w:rsidR="00681855" w:rsidRPr="001378D1">
        <w:rPr>
          <w:rFonts w:asciiTheme="minorHAnsi" w:hAnsiTheme="minorHAnsi" w:cstheme="minorHAnsi"/>
        </w:rPr>
        <w:t xml:space="preserve">accès aux plateformes du site </w:t>
      </w:r>
      <w:r w:rsidR="0069004A" w:rsidRPr="001378D1">
        <w:rPr>
          <w:rFonts w:asciiTheme="minorHAnsi" w:hAnsiTheme="minorHAnsi" w:cstheme="minorHAnsi"/>
        </w:rPr>
        <w:t xml:space="preserve">et autorisations spécifiques </w:t>
      </w:r>
      <w:r w:rsidR="00983DDB">
        <w:rPr>
          <w:rFonts w:asciiTheme="minorHAnsi" w:hAnsiTheme="minorHAnsi" w:cstheme="minorHAnsi"/>
        </w:rPr>
        <w:t xml:space="preserve">associés </w:t>
      </w:r>
      <w:r w:rsidR="00681855" w:rsidRPr="001378D1">
        <w:rPr>
          <w:rFonts w:asciiTheme="minorHAnsi" w:hAnsiTheme="minorHAnsi" w:cstheme="minorHAnsi"/>
        </w:rPr>
        <w:t xml:space="preserve">seront fournis </w:t>
      </w:r>
      <w:r w:rsidR="00983DDB">
        <w:rPr>
          <w:rFonts w:asciiTheme="minorHAnsi" w:hAnsiTheme="minorHAnsi" w:cstheme="minorHAnsi"/>
        </w:rPr>
        <w:t xml:space="preserve">et/ou financés </w:t>
      </w:r>
      <w:r w:rsidR="00681855" w:rsidRPr="001378D1">
        <w:rPr>
          <w:rFonts w:asciiTheme="minorHAnsi" w:hAnsiTheme="minorHAnsi" w:cstheme="minorHAnsi"/>
        </w:rPr>
        <w:t>par le laboratoire.</w:t>
      </w:r>
    </w:p>
    <w:p w14:paraId="3C542DE3" w14:textId="22268EF9" w:rsidR="008F65E6" w:rsidRDefault="008F65E6" w:rsidP="00921CA4">
      <w:pPr>
        <w:ind w:right="-61"/>
        <w:jc w:val="both"/>
        <w:rPr>
          <w:rFonts w:asciiTheme="minorHAnsi" w:hAnsiTheme="minorHAnsi" w:cstheme="minorHAnsi"/>
          <w:sz w:val="24"/>
          <w:szCs w:val="24"/>
          <w:u w:color="0F0F11"/>
        </w:rPr>
      </w:pPr>
    </w:p>
    <w:p w14:paraId="3C47B030" w14:textId="77777777" w:rsidR="001378D1" w:rsidRPr="00BD1872" w:rsidRDefault="001378D1" w:rsidP="00921CA4">
      <w:pPr>
        <w:ind w:right="-61"/>
        <w:jc w:val="both"/>
        <w:rPr>
          <w:rFonts w:asciiTheme="minorHAnsi" w:hAnsiTheme="minorHAnsi" w:cstheme="minorHAnsi"/>
          <w:sz w:val="24"/>
          <w:szCs w:val="24"/>
          <w:u w:color="0F0F11"/>
        </w:rPr>
      </w:pPr>
    </w:p>
    <w:p w14:paraId="047137E8" w14:textId="30AB100D" w:rsidR="00C543BA" w:rsidRPr="00C97F62" w:rsidRDefault="00717E01" w:rsidP="004F5942">
      <w:pPr>
        <w:jc w:val="both"/>
        <w:rPr>
          <w:rFonts w:asciiTheme="minorHAnsi" w:hAnsiTheme="minorHAnsi" w:cstheme="minorHAnsi"/>
          <w:w w:val="105"/>
          <w:u w:val="single" w:color="0C0E0F"/>
        </w:rPr>
      </w:pPr>
      <w:r w:rsidRPr="00C97F62">
        <w:rPr>
          <w:rFonts w:asciiTheme="minorHAnsi" w:hAnsiTheme="minorHAnsi" w:cstheme="minorHAnsi"/>
          <w:w w:val="105"/>
          <w:u w:val="single" w:color="0C0E0F"/>
        </w:rPr>
        <w:t xml:space="preserve">1.3.1 </w:t>
      </w:r>
      <w:r w:rsidR="00364165" w:rsidRPr="00C97F62">
        <w:rPr>
          <w:rFonts w:asciiTheme="minorHAnsi" w:hAnsiTheme="minorHAnsi" w:cstheme="minorHAnsi"/>
          <w:w w:val="105"/>
          <w:u w:val="single" w:color="0C0E0F"/>
        </w:rPr>
        <w:t>Spécifications</w:t>
      </w:r>
      <w:r w:rsidR="00E14AA8" w:rsidRPr="00C97F62">
        <w:rPr>
          <w:rFonts w:asciiTheme="minorHAnsi" w:hAnsiTheme="minorHAnsi" w:cstheme="minorHAnsi"/>
          <w:spacing w:val="20"/>
          <w:w w:val="105"/>
          <w:u w:val="single"/>
        </w:rPr>
        <w:t xml:space="preserve"> </w:t>
      </w:r>
      <w:r w:rsidR="00196C0F" w:rsidRPr="00C97F62">
        <w:rPr>
          <w:rFonts w:asciiTheme="minorHAnsi" w:hAnsiTheme="minorHAnsi" w:cstheme="minorHAnsi"/>
          <w:w w:val="105"/>
          <w:u w:val="single" w:color="0C0E0F"/>
        </w:rPr>
        <w:t>fonctionnelles</w:t>
      </w:r>
      <w:r w:rsidR="00196C0F" w:rsidRPr="00C97F62">
        <w:rPr>
          <w:rFonts w:asciiTheme="minorHAnsi" w:hAnsiTheme="minorHAnsi" w:cstheme="minorHAnsi"/>
          <w:spacing w:val="56"/>
          <w:w w:val="105"/>
          <w:u w:val="single"/>
        </w:rPr>
        <w:t xml:space="preserve"> </w:t>
      </w:r>
      <w:r w:rsidR="00E14AA8" w:rsidRPr="00C97F62">
        <w:rPr>
          <w:rFonts w:asciiTheme="minorHAnsi" w:hAnsiTheme="minorHAnsi" w:cstheme="minorHAnsi"/>
          <w:w w:val="105"/>
          <w:u w:val="single" w:color="0C0E0F"/>
        </w:rPr>
        <w:t>minimales</w:t>
      </w:r>
      <w:r w:rsidR="00E14AA8" w:rsidRPr="00C97F62">
        <w:rPr>
          <w:rFonts w:asciiTheme="minorHAnsi" w:hAnsiTheme="minorHAnsi" w:cstheme="minorHAnsi"/>
          <w:spacing w:val="40"/>
          <w:w w:val="105"/>
          <w:u w:val="single"/>
        </w:rPr>
        <w:t xml:space="preserve"> </w:t>
      </w:r>
      <w:r w:rsidR="00364165" w:rsidRPr="00C97F62">
        <w:rPr>
          <w:rFonts w:asciiTheme="minorHAnsi" w:hAnsiTheme="minorHAnsi" w:cstheme="minorHAnsi"/>
          <w:w w:val="105"/>
          <w:u w:val="single" w:color="0C0E0F"/>
        </w:rPr>
        <w:t>à</w:t>
      </w:r>
      <w:r w:rsidR="00E14AA8" w:rsidRPr="00C97F62">
        <w:rPr>
          <w:rFonts w:asciiTheme="minorHAnsi" w:hAnsiTheme="minorHAnsi" w:cstheme="minorHAnsi"/>
          <w:spacing w:val="9"/>
          <w:w w:val="105"/>
          <w:u w:val="single"/>
        </w:rPr>
        <w:t xml:space="preserve"> </w:t>
      </w:r>
      <w:r w:rsidR="00E14AA8" w:rsidRPr="00C97F62">
        <w:rPr>
          <w:rFonts w:asciiTheme="minorHAnsi" w:hAnsiTheme="minorHAnsi" w:cstheme="minorHAnsi"/>
          <w:spacing w:val="-2"/>
          <w:w w:val="105"/>
          <w:u w:val="single" w:color="49494B"/>
        </w:rPr>
        <w:t>respecter</w:t>
      </w:r>
      <w:r w:rsidR="008F65E6" w:rsidRPr="00C97F62">
        <w:rPr>
          <w:rFonts w:asciiTheme="minorHAnsi" w:hAnsiTheme="minorHAnsi" w:cstheme="minorHAnsi"/>
          <w:spacing w:val="-2"/>
          <w:w w:val="105"/>
          <w:u w:val="single" w:color="49494B"/>
        </w:rPr>
        <w:t xml:space="preserve"> </w:t>
      </w:r>
      <w:r w:rsidR="00E14AA8" w:rsidRPr="00C97F62">
        <w:rPr>
          <w:rFonts w:asciiTheme="minorHAnsi" w:hAnsiTheme="minorHAnsi" w:cstheme="minorHAnsi"/>
          <w:spacing w:val="-2"/>
          <w:w w:val="105"/>
          <w:u w:val="single"/>
        </w:rPr>
        <w:t>:</w:t>
      </w:r>
    </w:p>
    <w:p w14:paraId="7AB3B60D" w14:textId="77777777" w:rsidR="001378D1" w:rsidRPr="00BD1872" w:rsidRDefault="001378D1" w:rsidP="004F5942">
      <w:pPr>
        <w:jc w:val="both"/>
        <w:rPr>
          <w:rFonts w:asciiTheme="minorHAnsi" w:hAnsiTheme="minorHAnsi" w:cstheme="minorHAnsi"/>
          <w:spacing w:val="-2"/>
          <w:w w:val="105"/>
          <w:u w:val="single"/>
        </w:rPr>
      </w:pPr>
    </w:p>
    <w:p w14:paraId="067A7BFA" w14:textId="77777777" w:rsidR="00B13179" w:rsidRPr="00BD1872" w:rsidRDefault="00B13179" w:rsidP="004F5942">
      <w:pPr>
        <w:jc w:val="both"/>
        <w:rPr>
          <w:rFonts w:asciiTheme="minorHAnsi" w:hAnsiTheme="minorHAnsi" w:cstheme="minorHAnsi"/>
          <w:spacing w:val="-2"/>
          <w:w w:val="105"/>
          <w:u w:val="single"/>
        </w:rPr>
      </w:pPr>
    </w:p>
    <w:p w14:paraId="0A658B4B" w14:textId="4020C945" w:rsidR="00A053F8" w:rsidRPr="004B4C46" w:rsidRDefault="00B4549C" w:rsidP="004F5942">
      <w:pPr>
        <w:jc w:val="both"/>
        <w:rPr>
          <w:rFonts w:asciiTheme="minorHAnsi" w:hAnsiTheme="minorHAnsi" w:cstheme="minorHAnsi"/>
          <w:b/>
          <w:bCs/>
          <w:spacing w:val="-2"/>
          <w:w w:val="105"/>
          <w:sz w:val="24"/>
          <w:szCs w:val="24"/>
        </w:rPr>
      </w:pPr>
      <w:r w:rsidRPr="004B4C46">
        <w:rPr>
          <w:rFonts w:asciiTheme="minorHAnsi" w:hAnsiTheme="minorHAnsi" w:cstheme="minorHAnsi"/>
          <w:b/>
          <w:bCs/>
          <w:spacing w:val="-2"/>
          <w:w w:val="105"/>
          <w:sz w:val="24"/>
          <w:szCs w:val="24"/>
        </w:rPr>
        <w:t>Étape</w:t>
      </w:r>
      <w:r w:rsidR="00E53ED7" w:rsidRPr="004B4C46">
        <w:rPr>
          <w:rFonts w:asciiTheme="minorHAnsi" w:hAnsiTheme="minorHAnsi" w:cstheme="minorHAnsi"/>
          <w:b/>
          <w:bCs/>
          <w:spacing w:val="-2"/>
          <w:w w:val="105"/>
          <w:sz w:val="24"/>
          <w:szCs w:val="24"/>
        </w:rPr>
        <w:t xml:space="preserve"> </w:t>
      </w:r>
      <w:r w:rsidR="00A053F8" w:rsidRPr="004B4C46">
        <w:rPr>
          <w:rFonts w:asciiTheme="minorHAnsi" w:hAnsiTheme="minorHAnsi" w:cstheme="minorHAnsi"/>
          <w:b/>
          <w:bCs/>
          <w:spacing w:val="-2"/>
          <w:w w:val="105"/>
          <w:sz w:val="24"/>
          <w:szCs w:val="24"/>
        </w:rPr>
        <w:t>1</w:t>
      </w:r>
      <w:r w:rsidR="00F86584" w:rsidRPr="004B4C46">
        <w:rPr>
          <w:rFonts w:asciiTheme="minorHAnsi" w:hAnsiTheme="minorHAnsi" w:cstheme="minorHAnsi"/>
          <w:b/>
          <w:bCs/>
          <w:spacing w:val="-2"/>
          <w:w w:val="105"/>
          <w:sz w:val="24"/>
          <w:szCs w:val="24"/>
        </w:rPr>
        <w:t xml:space="preserve"> </w:t>
      </w:r>
      <w:r w:rsidR="00A053F8" w:rsidRPr="004B4C46">
        <w:rPr>
          <w:rFonts w:asciiTheme="minorHAnsi" w:hAnsiTheme="minorHAnsi" w:cstheme="minorHAnsi"/>
          <w:b/>
          <w:bCs/>
          <w:spacing w:val="-2"/>
          <w:w w:val="105"/>
          <w:sz w:val="24"/>
          <w:szCs w:val="24"/>
        </w:rPr>
        <w:t>: Vérifi</w:t>
      </w:r>
      <w:r w:rsidR="00295F5B" w:rsidRPr="004B4C46">
        <w:rPr>
          <w:rFonts w:asciiTheme="minorHAnsi" w:hAnsiTheme="minorHAnsi" w:cstheme="minorHAnsi"/>
          <w:b/>
          <w:bCs/>
          <w:spacing w:val="-2"/>
          <w:w w:val="105"/>
          <w:sz w:val="24"/>
          <w:szCs w:val="24"/>
        </w:rPr>
        <w:t>er</w:t>
      </w:r>
      <w:r w:rsidR="00A053F8" w:rsidRPr="004B4C46">
        <w:rPr>
          <w:rFonts w:asciiTheme="minorHAnsi" w:hAnsiTheme="minorHAnsi" w:cstheme="minorHAnsi"/>
          <w:b/>
          <w:bCs/>
          <w:spacing w:val="-2"/>
          <w:w w:val="105"/>
          <w:sz w:val="24"/>
          <w:szCs w:val="24"/>
        </w:rPr>
        <w:t xml:space="preserve"> la spécificité des anticorps vis-à-vis des antigènes tumoraux cellulaires</w:t>
      </w:r>
      <w:r w:rsidR="00CA5B1C" w:rsidRPr="004B4C46">
        <w:rPr>
          <w:rFonts w:asciiTheme="minorHAnsi" w:hAnsiTheme="minorHAnsi" w:cstheme="minorHAnsi"/>
          <w:b/>
          <w:bCs/>
          <w:spacing w:val="-2"/>
          <w:w w:val="105"/>
          <w:sz w:val="24"/>
          <w:szCs w:val="24"/>
        </w:rPr>
        <w:t xml:space="preserve"> et l’expression membranaire de l’antigène par les lignées tumorales</w:t>
      </w:r>
    </w:p>
    <w:p w14:paraId="267CF097" w14:textId="78744DC4" w:rsidR="001378D1" w:rsidRDefault="001378D1" w:rsidP="004F5942">
      <w:pPr>
        <w:jc w:val="both"/>
        <w:rPr>
          <w:rFonts w:asciiTheme="minorHAnsi" w:hAnsiTheme="minorHAnsi" w:cstheme="minorHAnsi"/>
        </w:rPr>
      </w:pPr>
    </w:p>
    <w:p w14:paraId="20D85A22" w14:textId="77777777" w:rsidR="003F3F20" w:rsidRDefault="003F3F20" w:rsidP="004F5942">
      <w:pPr>
        <w:jc w:val="both"/>
        <w:rPr>
          <w:rFonts w:asciiTheme="minorHAnsi" w:hAnsiTheme="minorHAnsi" w:cstheme="minorHAnsi"/>
        </w:rPr>
      </w:pPr>
    </w:p>
    <w:p w14:paraId="62E4A3FF" w14:textId="51A41634" w:rsidR="003F3F20" w:rsidRDefault="00A053F8" w:rsidP="004F5942">
      <w:pPr>
        <w:jc w:val="both"/>
        <w:rPr>
          <w:rFonts w:asciiTheme="minorHAnsi" w:hAnsiTheme="minorHAnsi" w:cstheme="minorHAnsi"/>
        </w:rPr>
      </w:pPr>
      <w:r w:rsidRPr="001378D1">
        <w:rPr>
          <w:rFonts w:asciiTheme="minorHAnsi" w:hAnsiTheme="minorHAnsi" w:cstheme="minorHAnsi"/>
        </w:rPr>
        <w:t xml:space="preserve">Pour chaque anticorps, sa capacité à reconnaître </w:t>
      </w:r>
      <w:r w:rsidR="003B1587" w:rsidRPr="001378D1">
        <w:rPr>
          <w:rFonts w:asciiTheme="minorHAnsi" w:hAnsiTheme="minorHAnsi" w:cstheme="minorHAnsi"/>
        </w:rPr>
        <w:t xml:space="preserve">l'antigène correspondant sur </w:t>
      </w:r>
      <w:r w:rsidRPr="001378D1">
        <w:rPr>
          <w:rFonts w:asciiTheme="minorHAnsi" w:hAnsiTheme="minorHAnsi" w:cstheme="minorHAnsi"/>
        </w:rPr>
        <w:t xml:space="preserve">un type cellulaire tumoral donné devra être vérifiée. </w:t>
      </w:r>
      <w:r w:rsidR="00CA5B1C">
        <w:rPr>
          <w:rFonts w:asciiTheme="minorHAnsi" w:hAnsiTheme="minorHAnsi" w:cstheme="minorHAnsi"/>
        </w:rPr>
        <w:t>Un maximum de 2 anticorps</w:t>
      </w:r>
      <w:r w:rsidR="00960FEE">
        <w:rPr>
          <w:rFonts w:asciiTheme="minorHAnsi" w:hAnsiTheme="minorHAnsi" w:cstheme="minorHAnsi"/>
        </w:rPr>
        <w:t xml:space="preserve"> (</w:t>
      </w:r>
      <w:proofErr w:type="spellStart"/>
      <w:r w:rsidR="00960FEE">
        <w:rPr>
          <w:rFonts w:asciiTheme="minorHAnsi" w:hAnsiTheme="minorHAnsi" w:cstheme="minorHAnsi"/>
        </w:rPr>
        <w:t>Ac</w:t>
      </w:r>
      <w:proofErr w:type="spellEnd"/>
      <w:r w:rsidR="00960FEE">
        <w:rPr>
          <w:rFonts w:asciiTheme="minorHAnsi" w:hAnsiTheme="minorHAnsi" w:cstheme="minorHAnsi"/>
        </w:rPr>
        <w:t>)</w:t>
      </w:r>
      <w:r w:rsidR="00CA5B1C">
        <w:rPr>
          <w:rFonts w:asciiTheme="minorHAnsi" w:hAnsiTheme="minorHAnsi" w:cstheme="minorHAnsi"/>
        </w:rPr>
        <w:t xml:space="preserve"> </w:t>
      </w:r>
      <w:r w:rsidR="00960FEE">
        <w:rPr>
          <w:rFonts w:asciiTheme="minorHAnsi" w:hAnsiTheme="minorHAnsi" w:cstheme="minorHAnsi"/>
        </w:rPr>
        <w:t>seront</w:t>
      </w:r>
      <w:r w:rsidR="00CA5B1C">
        <w:rPr>
          <w:rFonts w:asciiTheme="minorHAnsi" w:hAnsiTheme="minorHAnsi" w:cstheme="minorHAnsi"/>
        </w:rPr>
        <w:t xml:space="preserve"> testé</w:t>
      </w:r>
      <w:r w:rsidR="00960FEE">
        <w:rPr>
          <w:rFonts w:asciiTheme="minorHAnsi" w:hAnsiTheme="minorHAnsi" w:cstheme="minorHAnsi"/>
        </w:rPr>
        <w:t>s</w:t>
      </w:r>
      <w:r w:rsidR="00CA5B1C">
        <w:rPr>
          <w:rFonts w:asciiTheme="minorHAnsi" w:hAnsiTheme="minorHAnsi" w:cstheme="minorHAnsi"/>
        </w:rPr>
        <w:t xml:space="preserve">, et chaque </w:t>
      </w:r>
      <w:proofErr w:type="spellStart"/>
      <w:r w:rsidR="00CA5B1C">
        <w:rPr>
          <w:rFonts w:asciiTheme="minorHAnsi" w:hAnsiTheme="minorHAnsi" w:cstheme="minorHAnsi"/>
        </w:rPr>
        <w:t>Ac</w:t>
      </w:r>
      <w:proofErr w:type="spellEnd"/>
      <w:r w:rsidR="00CA5B1C">
        <w:rPr>
          <w:rFonts w:asciiTheme="minorHAnsi" w:hAnsiTheme="minorHAnsi" w:cstheme="minorHAnsi"/>
        </w:rPr>
        <w:t xml:space="preserve"> sera </w:t>
      </w:r>
      <w:r w:rsidR="00960FEE">
        <w:rPr>
          <w:rFonts w:asciiTheme="minorHAnsi" w:hAnsiTheme="minorHAnsi" w:cstheme="minorHAnsi"/>
        </w:rPr>
        <w:t>é</w:t>
      </w:r>
      <w:r w:rsidR="00CA5B1C">
        <w:rPr>
          <w:rFonts w:asciiTheme="minorHAnsi" w:hAnsiTheme="minorHAnsi" w:cstheme="minorHAnsi"/>
        </w:rPr>
        <w:t xml:space="preserve">valué sur </w:t>
      </w:r>
      <w:r w:rsidR="00983DDB">
        <w:rPr>
          <w:rFonts w:asciiTheme="minorHAnsi" w:hAnsiTheme="minorHAnsi" w:cstheme="minorHAnsi"/>
        </w:rPr>
        <w:t>4</w:t>
      </w:r>
      <w:r w:rsidR="00CA5B1C">
        <w:rPr>
          <w:rFonts w:asciiTheme="minorHAnsi" w:hAnsiTheme="minorHAnsi" w:cstheme="minorHAnsi"/>
        </w:rPr>
        <w:t xml:space="preserve"> lignées cellulaires différentes.</w:t>
      </w:r>
    </w:p>
    <w:p w14:paraId="3EE801C2" w14:textId="77777777" w:rsidR="003F3F20" w:rsidRDefault="003F3F20" w:rsidP="004F5942">
      <w:pPr>
        <w:jc w:val="both"/>
        <w:rPr>
          <w:rFonts w:asciiTheme="minorHAnsi" w:hAnsiTheme="minorHAnsi" w:cstheme="minorHAnsi"/>
        </w:rPr>
      </w:pPr>
    </w:p>
    <w:p w14:paraId="3C3669AE" w14:textId="28842395" w:rsidR="00070291" w:rsidRDefault="00A053F8" w:rsidP="004F5942">
      <w:pPr>
        <w:jc w:val="both"/>
        <w:rPr>
          <w:rFonts w:asciiTheme="minorHAnsi" w:hAnsiTheme="minorHAnsi" w:cstheme="minorHAnsi"/>
        </w:rPr>
      </w:pPr>
      <w:r w:rsidRPr="001378D1">
        <w:rPr>
          <w:rFonts w:asciiTheme="minorHAnsi" w:hAnsiTheme="minorHAnsi" w:cstheme="minorHAnsi"/>
        </w:rPr>
        <w:t xml:space="preserve">Pour cela, </w:t>
      </w:r>
      <w:r w:rsidR="00983DDB">
        <w:rPr>
          <w:rFonts w:asciiTheme="minorHAnsi" w:hAnsiTheme="minorHAnsi" w:cstheme="minorHAnsi"/>
        </w:rPr>
        <w:t>chaque</w:t>
      </w:r>
      <w:r w:rsidRPr="001378D1">
        <w:rPr>
          <w:rFonts w:asciiTheme="minorHAnsi" w:hAnsiTheme="minorHAnsi" w:cstheme="minorHAnsi"/>
        </w:rPr>
        <w:t xml:space="preserve"> lignée cellulaire tumorale ser</w:t>
      </w:r>
      <w:r w:rsidR="00983DDB">
        <w:rPr>
          <w:rFonts w:asciiTheme="minorHAnsi" w:hAnsiTheme="minorHAnsi" w:cstheme="minorHAnsi"/>
        </w:rPr>
        <w:t>a</w:t>
      </w:r>
      <w:r w:rsidRPr="001378D1">
        <w:rPr>
          <w:rFonts w:asciiTheme="minorHAnsi" w:hAnsiTheme="minorHAnsi" w:cstheme="minorHAnsi"/>
        </w:rPr>
        <w:t xml:space="preserve"> mise en culture, amplifiée puis utilisée dans des expériences d'immunoprécipitation d'une part et d'immunofluorescence d'autre part</w:t>
      </w:r>
      <w:r w:rsidR="00960FEE">
        <w:rPr>
          <w:rFonts w:asciiTheme="minorHAnsi" w:hAnsiTheme="minorHAnsi" w:cstheme="minorHAnsi"/>
        </w:rPr>
        <w:t xml:space="preserve"> </w:t>
      </w:r>
      <w:r w:rsidR="00CA5B1C">
        <w:rPr>
          <w:rFonts w:asciiTheme="minorHAnsi" w:hAnsiTheme="minorHAnsi" w:cstheme="minorHAnsi"/>
        </w:rPr>
        <w:t>:</w:t>
      </w:r>
    </w:p>
    <w:p w14:paraId="7055E1E5" w14:textId="77777777" w:rsidR="000D0E0F" w:rsidRDefault="000D0E0F" w:rsidP="004F5942">
      <w:pPr>
        <w:jc w:val="both"/>
        <w:rPr>
          <w:rFonts w:asciiTheme="minorHAnsi" w:hAnsiTheme="minorHAnsi" w:cstheme="minorHAnsi"/>
        </w:rPr>
      </w:pPr>
    </w:p>
    <w:p w14:paraId="6FB141EC" w14:textId="2AAA797E" w:rsidR="00960FEE" w:rsidRDefault="00CA5B1C" w:rsidP="00F7497B">
      <w:pPr>
        <w:pStyle w:val="Paragraphedeliste"/>
        <w:numPr>
          <w:ilvl w:val="0"/>
          <w:numId w:val="10"/>
        </w:numPr>
        <w:jc w:val="both"/>
        <w:rPr>
          <w:rFonts w:asciiTheme="minorHAnsi" w:hAnsiTheme="minorHAnsi" w:cstheme="minorHAnsi"/>
        </w:rPr>
      </w:pPr>
      <w:r w:rsidRPr="00CA5B1C">
        <w:rPr>
          <w:rFonts w:asciiTheme="minorHAnsi" w:hAnsiTheme="minorHAnsi" w:cstheme="minorHAnsi"/>
        </w:rPr>
        <w:lastRenderedPageBreak/>
        <w:t>Immunoprécipitation (IP)</w:t>
      </w:r>
      <w:r w:rsidR="00960FEE">
        <w:rPr>
          <w:rFonts w:asciiTheme="minorHAnsi" w:hAnsiTheme="minorHAnsi" w:cstheme="minorHAnsi"/>
        </w:rPr>
        <w:t xml:space="preserve"> </w:t>
      </w:r>
      <w:r w:rsidRPr="00CA5B1C">
        <w:rPr>
          <w:rFonts w:asciiTheme="minorHAnsi" w:hAnsiTheme="minorHAnsi" w:cstheme="minorHAnsi"/>
        </w:rPr>
        <w:t>:</w:t>
      </w:r>
    </w:p>
    <w:p w14:paraId="10A18B5C" w14:textId="77777777" w:rsidR="00960C29" w:rsidRDefault="00960C29" w:rsidP="00960FEE">
      <w:pPr>
        <w:jc w:val="both"/>
        <w:rPr>
          <w:rFonts w:asciiTheme="minorHAnsi" w:hAnsiTheme="minorHAnsi" w:cstheme="minorHAnsi"/>
          <w:b/>
          <w:bCs/>
        </w:rPr>
      </w:pPr>
    </w:p>
    <w:p w14:paraId="0546D5BA" w14:textId="4A894ED1" w:rsidR="00960FEE" w:rsidRDefault="00960C29" w:rsidP="00960FEE">
      <w:pPr>
        <w:jc w:val="both"/>
        <w:rPr>
          <w:rFonts w:asciiTheme="minorHAnsi" w:hAnsiTheme="minorHAnsi" w:cstheme="minorHAnsi"/>
        </w:rPr>
      </w:pPr>
      <w:r w:rsidRPr="00960C29">
        <w:rPr>
          <w:rFonts w:asciiTheme="minorHAnsi" w:hAnsiTheme="minorHAnsi" w:cstheme="minorHAnsi"/>
          <w:b/>
          <w:bCs/>
        </w:rPr>
        <w:t>Méthode </w:t>
      </w:r>
      <w:r>
        <w:rPr>
          <w:rFonts w:asciiTheme="minorHAnsi" w:hAnsiTheme="minorHAnsi" w:cstheme="minorHAnsi"/>
        </w:rPr>
        <w:t xml:space="preserve">: </w:t>
      </w:r>
      <w:r w:rsidR="00960FEE">
        <w:rPr>
          <w:rFonts w:asciiTheme="minorHAnsi" w:hAnsiTheme="minorHAnsi" w:cstheme="minorHAnsi"/>
        </w:rPr>
        <w:t>D</w:t>
      </w:r>
      <w:r w:rsidR="00CA5B1C" w:rsidRPr="00960FEE">
        <w:rPr>
          <w:rFonts w:asciiTheme="minorHAnsi" w:hAnsiTheme="minorHAnsi" w:cstheme="minorHAnsi"/>
        </w:rPr>
        <w:t xml:space="preserve">es lysats cellulaires seront préparés puis mis au contact, en parallèle, avec un anticorps isotypique contrôle ou l’anticorps à tester. Après récupération sur billes de </w:t>
      </w:r>
      <w:proofErr w:type="spellStart"/>
      <w:r w:rsidR="00CA5B1C" w:rsidRPr="00960FEE">
        <w:rPr>
          <w:rFonts w:asciiTheme="minorHAnsi" w:hAnsiTheme="minorHAnsi" w:cstheme="minorHAnsi"/>
        </w:rPr>
        <w:t>sépharose</w:t>
      </w:r>
      <w:proofErr w:type="spellEnd"/>
      <w:r w:rsidR="00CA5B1C" w:rsidRPr="00960FEE">
        <w:rPr>
          <w:rFonts w:asciiTheme="minorHAnsi" w:hAnsiTheme="minorHAnsi" w:cstheme="minorHAnsi"/>
        </w:rPr>
        <w:t xml:space="preserve">, les </w:t>
      </w:r>
      <w:proofErr w:type="spellStart"/>
      <w:r w:rsidR="00CA5B1C" w:rsidRPr="00960FEE">
        <w:rPr>
          <w:rFonts w:asciiTheme="minorHAnsi" w:hAnsiTheme="minorHAnsi" w:cstheme="minorHAnsi"/>
        </w:rPr>
        <w:t>immuno</w:t>
      </w:r>
      <w:proofErr w:type="spellEnd"/>
      <w:r w:rsidR="00CA5B1C" w:rsidRPr="00960FEE">
        <w:rPr>
          <w:rFonts w:asciiTheme="minorHAnsi" w:hAnsiTheme="minorHAnsi" w:cstheme="minorHAnsi"/>
        </w:rPr>
        <w:t xml:space="preserve">-précipités seront séparés par électrophorèse sur gel de polyacrylamide puis transférés sur membrane de nitrocellulose. La présence de l’antigène d’intérêt sera validée par </w:t>
      </w:r>
      <w:proofErr w:type="spellStart"/>
      <w:r w:rsidR="00CA5B1C" w:rsidRPr="00960FEE">
        <w:rPr>
          <w:rFonts w:asciiTheme="minorHAnsi" w:hAnsiTheme="minorHAnsi" w:cstheme="minorHAnsi"/>
        </w:rPr>
        <w:t>immunoblot</w:t>
      </w:r>
      <w:proofErr w:type="spellEnd"/>
      <w:r w:rsidR="00CA5B1C" w:rsidRPr="00960FEE">
        <w:rPr>
          <w:rFonts w:asciiTheme="minorHAnsi" w:hAnsiTheme="minorHAnsi" w:cstheme="minorHAnsi"/>
        </w:rPr>
        <w:t xml:space="preserve"> (révélation en chimioluminescence et prise de photos) en comparant l’IP contrôle à l’IP </w:t>
      </w:r>
      <w:proofErr w:type="spellStart"/>
      <w:r w:rsidR="00CA5B1C" w:rsidRPr="00960FEE">
        <w:rPr>
          <w:rFonts w:asciiTheme="minorHAnsi" w:hAnsiTheme="minorHAnsi" w:cstheme="minorHAnsi"/>
        </w:rPr>
        <w:t>Ac</w:t>
      </w:r>
      <w:proofErr w:type="spellEnd"/>
      <w:r w:rsidR="00CA5B1C" w:rsidRPr="00960FEE">
        <w:rPr>
          <w:rFonts w:asciiTheme="minorHAnsi" w:hAnsiTheme="minorHAnsi" w:cstheme="minorHAnsi"/>
        </w:rPr>
        <w:t xml:space="preserve"> testé. </w:t>
      </w:r>
    </w:p>
    <w:p w14:paraId="265E239A" w14:textId="77777777" w:rsidR="00DB798D" w:rsidRDefault="00DB798D" w:rsidP="00960FEE">
      <w:pPr>
        <w:jc w:val="both"/>
        <w:rPr>
          <w:rFonts w:asciiTheme="minorHAnsi" w:hAnsiTheme="minorHAnsi" w:cstheme="minorHAnsi"/>
        </w:rPr>
      </w:pPr>
    </w:p>
    <w:p w14:paraId="0D8D7500" w14:textId="3E3BA36E" w:rsidR="00CA5B1C" w:rsidRDefault="00960C29" w:rsidP="00960FEE">
      <w:pPr>
        <w:jc w:val="both"/>
        <w:rPr>
          <w:rFonts w:asciiTheme="minorHAnsi" w:hAnsiTheme="minorHAnsi" w:cstheme="minorHAnsi"/>
        </w:rPr>
      </w:pPr>
      <w:r w:rsidRPr="00960C29">
        <w:rPr>
          <w:rFonts w:asciiTheme="minorHAnsi" w:hAnsiTheme="minorHAnsi" w:cstheme="minorHAnsi"/>
          <w:b/>
          <w:bCs/>
        </w:rPr>
        <w:t>Résultat positif</w:t>
      </w:r>
      <w:r>
        <w:rPr>
          <w:rFonts w:asciiTheme="minorHAnsi" w:hAnsiTheme="minorHAnsi" w:cstheme="minorHAnsi"/>
        </w:rPr>
        <w:t xml:space="preserve"> : </w:t>
      </w:r>
      <w:r w:rsidR="00CA5B1C" w:rsidRPr="00960FEE">
        <w:rPr>
          <w:rFonts w:asciiTheme="minorHAnsi" w:hAnsiTheme="minorHAnsi" w:cstheme="minorHAnsi"/>
        </w:rPr>
        <w:t xml:space="preserve">Un résultat sera considéré positif quand, à la suite du Western blot, une bande sera détectée, au poids moléculaire attendu, dans l'IP </w:t>
      </w:r>
      <w:proofErr w:type="spellStart"/>
      <w:r w:rsidR="00CA5B1C" w:rsidRPr="00960FEE">
        <w:rPr>
          <w:rFonts w:asciiTheme="minorHAnsi" w:hAnsiTheme="minorHAnsi" w:cstheme="minorHAnsi"/>
        </w:rPr>
        <w:t>Ac</w:t>
      </w:r>
      <w:proofErr w:type="spellEnd"/>
      <w:r w:rsidR="00CA5B1C" w:rsidRPr="00960FEE">
        <w:rPr>
          <w:rFonts w:asciiTheme="minorHAnsi" w:hAnsiTheme="minorHAnsi" w:cstheme="minorHAnsi"/>
        </w:rPr>
        <w:t xml:space="preserve"> d'intérêt, mais pas dans l'IP </w:t>
      </w:r>
      <w:proofErr w:type="spellStart"/>
      <w:r w:rsidR="00CA5B1C" w:rsidRPr="00960FEE">
        <w:rPr>
          <w:rFonts w:asciiTheme="minorHAnsi" w:hAnsiTheme="minorHAnsi" w:cstheme="minorHAnsi"/>
        </w:rPr>
        <w:t>Ac</w:t>
      </w:r>
      <w:proofErr w:type="spellEnd"/>
      <w:r w:rsidR="00CA5B1C" w:rsidRPr="00960FEE">
        <w:rPr>
          <w:rFonts w:asciiTheme="minorHAnsi" w:hAnsiTheme="minorHAnsi" w:cstheme="minorHAnsi"/>
        </w:rPr>
        <w:t xml:space="preserve"> contrôle.</w:t>
      </w:r>
      <w:r w:rsidR="00DB798D">
        <w:rPr>
          <w:rFonts w:asciiTheme="minorHAnsi" w:hAnsiTheme="minorHAnsi" w:cstheme="minorHAnsi"/>
        </w:rPr>
        <w:t xml:space="preserve"> Le résultat positif devra être confirmé dans une deuxième expérience.</w:t>
      </w:r>
    </w:p>
    <w:p w14:paraId="0615C800" w14:textId="77777777" w:rsidR="00DB798D" w:rsidRDefault="00DB798D" w:rsidP="00DB798D">
      <w:pPr>
        <w:jc w:val="both"/>
        <w:rPr>
          <w:rFonts w:asciiTheme="minorHAnsi" w:hAnsiTheme="minorHAnsi" w:cstheme="minorHAnsi"/>
        </w:rPr>
      </w:pPr>
    </w:p>
    <w:p w14:paraId="581DAB9E" w14:textId="62CDA297" w:rsidR="00DB798D" w:rsidRDefault="00960C29" w:rsidP="00DB798D">
      <w:pPr>
        <w:jc w:val="both"/>
        <w:rPr>
          <w:rFonts w:asciiTheme="minorHAnsi" w:hAnsiTheme="minorHAnsi" w:cstheme="minorHAnsi"/>
        </w:rPr>
      </w:pPr>
      <w:r w:rsidRPr="00960C29">
        <w:rPr>
          <w:rFonts w:asciiTheme="minorHAnsi" w:hAnsiTheme="minorHAnsi" w:cstheme="minorHAnsi"/>
          <w:b/>
          <w:bCs/>
        </w:rPr>
        <w:t>Résultat négatif</w:t>
      </w:r>
      <w:r>
        <w:rPr>
          <w:rFonts w:asciiTheme="minorHAnsi" w:hAnsiTheme="minorHAnsi" w:cstheme="minorHAnsi"/>
        </w:rPr>
        <w:t xml:space="preserve"> : </w:t>
      </w:r>
      <w:r w:rsidR="00DB798D">
        <w:rPr>
          <w:rFonts w:asciiTheme="minorHAnsi" w:hAnsiTheme="minorHAnsi" w:cstheme="minorHAnsi"/>
        </w:rPr>
        <w:t>En cas de résultat négatif, des modifications du protocole pourront être effectuées (ex : quantité de cellules, composition du tampon de lyse, temps de contact lysat-</w:t>
      </w:r>
      <w:proofErr w:type="spellStart"/>
      <w:r w:rsidR="00DB798D">
        <w:rPr>
          <w:rFonts w:asciiTheme="minorHAnsi" w:hAnsiTheme="minorHAnsi" w:cstheme="minorHAnsi"/>
        </w:rPr>
        <w:t>Ac</w:t>
      </w:r>
      <w:proofErr w:type="spellEnd"/>
      <w:r w:rsidR="00DB798D">
        <w:rPr>
          <w:rFonts w:asciiTheme="minorHAnsi" w:hAnsiTheme="minorHAnsi" w:cstheme="minorHAnsi"/>
        </w:rPr>
        <w:t xml:space="preserve">) avant la réalisation de nouveaux essais. Un maximum de 4 tentatives sera réalisé avant qu’un </w:t>
      </w:r>
      <w:proofErr w:type="spellStart"/>
      <w:r w:rsidR="00DB798D">
        <w:rPr>
          <w:rFonts w:asciiTheme="minorHAnsi" w:hAnsiTheme="minorHAnsi" w:cstheme="minorHAnsi"/>
        </w:rPr>
        <w:t>Ac</w:t>
      </w:r>
      <w:proofErr w:type="spellEnd"/>
      <w:r w:rsidR="00DB798D">
        <w:rPr>
          <w:rFonts w:asciiTheme="minorHAnsi" w:hAnsiTheme="minorHAnsi" w:cstheme="minorHAnsi"/>
        </w:rPr>
        <w:t xml:space="preserve"> ne soit définitivement déclaré « négatif ».</w:t>
      </w:r>
    </w:p>
    <w:p w14:paraId="7DCDB820" w14:textId="77777777" w:rsidR="00DB798D" w:rsidRPr="00960FEE" w:rsidRDefault="00DB798D" w:rsidP="00960FEE">
      <w:pPr>
        <w:jc w:val="both"/>
        <w:rPr>
          <w:rFonts w:asciiTheme="minorHAnsi" w:hAnsiTheme="minorHAnsi" w:cstheme="minorHAnsi"/>
        </w:rPr>
      </w:pPr>
    </w:p>
    <w:p w14:paraId="25AB7085" w14:textId="28554F5E" w:rsidR="00CA5B1C" w:rsidRDefault="00DB798D" w:rsidP="00780B21">
      <w:pPr>
        <w:jc w:val="both"/>
        <w:rPr>
          <w:rFonts w:asciiTheme="minorHAnsi" w:hAnsiTheme="minorHAnsi" w:cstheme="minorHAnsi"/>
        </w:rPr>
      </w:pPr>
      <w:r w:rsidRPr="009D6944">
        <w:rPr>
          <w:rFonts w:asciiTheme="minorHAnsi" w:hAnsiTheme="minorHAnsi" w:cstheme="minorHAnsi"/>
          <w:b/>
          <w:bCs/>
        </w:rPr>
        <w:t>Livrable 1 IP</w:t>
      </w:r>
      <w:r>
        <w:rPr>
          <w:rFonts w:asciiTheme="minorHAnsi" w:hAnsiTheme="minorHAnsi" w:cstheme="minorHAnsi"/>
        </w:rPr>
        <w:t xml:space="preserve"> : </w:t>
      </w:r>
      <w:r w:rsidR="00CA5B1C" w:rsidRPr="002038DE">
        <w:rPr>
          <w:rFonts w:asciiTheme="minorHAnsi" w:hAnsiTheme="minorHAnsi" w:cstheme="minorHAnsi"/>
        </w:rPr>
        <w:t xml:space="preserve">Le résultat </w:t>
      </w:r>
      <w:r w:rsidR="00CA5B1C">
        <w:rPr>
          <w:rFonts w:asciiTheme="minorHAnsi" w:hAnsiTheme="minorHAnsi" w:cstheme="minorHAnsi"/>
        </w:rPr>
        <w:t>de chaque expérience devra être</w:t>
      </w:r>
      <w:r w:rsidR="00CA5B1C" w:rsidRPr="002038DE">
        <w:rPr>
          <w:rFonts w:asciiTheme="minorHAnsi" w:hAnsiTheme="minorHAnsi" w:cstheme="minorHAnsi"/>
        </w:rPr>
        <w:t xml:space="preserve"> remis sous forme de figure annotée</w:t>
      </w:r>
      <w:r w:rsidR="00CA5B1C">
        <w:rPr>
          <w:rFonts w:asciiTheme="minorHAnsi" w:hAnsiTheme="minorHAnsi" w:cstheme="minorHAnsi"/>
        </w:rPr>
        <w:t>,</w:t>
      </w:r>
      <w:r w:rsidR="00CA5B1C" w:rsidRPr="002038DE">
        <w:rPr>
          <w:rFonts w:asciiTheme="minorHAnsi" w:hAnsiTheme="minorHAnsi" w:cstheme="minorHAnsi"/>
        </w:rPr>
        <w:t xml:space="preserve"> </w:t>
      </w:r>
      <w:r w:rsidR="00CA5B1C" w:rsidRPr="00DF612C">
        <w:rPr>
          <w:rFonts w:asciiTheme="minorHAnsi" w:hAnsiTheme="minorHAnsi" w:cstheme="minorHAnsi"/>
          <w:b/>
          <w:bCs/>
        </w:rPr>
        <w:t xml:space="preserve">dès </w:t>
      </w:r>
      <w:r w:rsidR="00CA5B1C">
        <w:rPr>
          <w:rFonts w:asciiTheme="minorHAnsi" w:hAnsiTheme="minorHAnsi" w:cstheme="minorHAnsi"/>
          <w:b/>
          <w:bCs/>
        </w:rPr>
        <w:t>son</w:t>
      </w:r>
      <w:r w:rsidR="00CA5B1C" w:rsidRPr="00DF612C">
        <w:rPr>
          <w:rFonts w:asciiTheme="minorHAnsi" w:hAnsiTheme="minorHAnsi" w:cstheme="minorHAnsi"/>
          <w:b/>
          <w:bCs/>
        </w:rPr>
        <w:t xml:space="preserve"> obtention</w:t>
      </w:r>
      <w:r w:rsidR="00CA5B1C">
        <w:rPr>
          <w:rFonts w:asciiTheme="minorHAnsi" w:hAnsiTheme="minorHAnsi" w:cstheme="minorHAnsi"/>
          <w:b/>
          <w:bCs/>
        </w:rPr>
        <w:t>,</w:t>
      </w:r>
      <w:r w:rsidR="00CA5B1C">
        <w:rPr>
          <w:rFonts w:asciiTheme="minorHAnsi" w:hAnsiTheme="minorHAnsi" w:cstheme="minorHAnsi"/>
        </w:rPr>
        <w:t xml:space="preserve"> accompagné d’un commentaire sur la reconnaissance de la protéine par </w:t>
      </w:r>
      <w:proofErr w:type="spellStart"/>
      <w:r w:rsidR="00CA5B1C">
        <w:rPr>
          <w:rFonts w:asciiTheme="minorHAnsi" w:hAnsiTheme="minorHAnsi" w:cstheme="minorHAnsi"/>
        </w:rPr>
        <w:t>l’Ac</w:t>
      </w:r>
      <w:proofErr w:type="spellEnd"/>
      <w:r w:rsidR="00CA5B1C">
        <w:rPr>
          <w:rFonts w:asciiTheme="minorHAnsi" w:hAnsiTheme="minorHAnsi" w:cstheme="minorHAnsi"/>
        </w:rPr>
        <w:t xml:space="preserve"> d'intérêt (positive ou négative)</w:t>
      </w:r>
      <w:r w:rsidR="00CA5B1C" w:rsidRPr="002038DE">
        <w:rPr>
          <w:rFonts w:asciiTheme="minorHAnsi" w:hAnsiTheme="minorHAnsi" w:cstheme="minorHAnsi"/>
        </w:rPr>
        <w:t>.</w:t>
      </w:r>
      <w:r w:rsidR="00CA5B1C">
        <w:rPr>
          <w:rFonts w:asciiTheme="minorHAnsi" w:hAnsiTheme="minorHAnsi" w:cstheme="minorHAnsi"/>
        </w:rPr>
        <w:t xml:space="preserve"> </w:t>
      </w:r>
    </w:p>
    <w:p w14:paraId="4967A7A0" w14:textId="7E111B18" w:rsidR="00983DDB" w:rsidRDefault="00983DDB" w:rsidP="000F17EF">
      <w:pPr>
        <w:jc w:val="both"/>
        <w:rPr>
          <w:spacing w:val="-2"/>
          <w:w w:val="105"/>
          <w:sz w:val="20"/>
          <w:szCs w:val="20"/>
          <w:u w:val="single"/>
        </w:rPr>
      </w:pPr>
    </w:p>
    <w:p w14:paraId="71497375" w14:textId="77777777" w:rsidR="00AF5080" w:rsidRDefault="00AF5080" w:rsidP="000F17EF">
      <w:pPr>
        <w:jc w:val="both"/>
        <w:rPr>
          <w:spacing w:val="-2"/>
          <w:w w:val="105"/>
          <w:sz w:val="20"/>
          <w:szCs w:val="20"/>
          <w:u w:val="single"/>
        </w:rPr>
      </w:pPr>
    </w:p>
    <w:p w14:paraId="52C2C76A" w14:textId="77777777" w:rsidR="00DB798D" w:rsidRDefault="00CA5B1C" w:rsidP="00F7497B">
      <w:pPr>
        <w:pStyle w:val="Paragraphedeliste"/>
        <w:numPr>
          <w:ilvl w:val="0"/>
          <w:numId w:val="10"/>
        </w:numPr>
        <w:jc w:val="both"/>
        <w:rPr>
          <w:rFonts w:asciiTheme="minorHAnsi" w:hAnsiTheme="minorHAnsi" w:cstheme="minorHAnsi"/>
        </w:rPr>
      </w:pPr>
      <w:r>
        <w:rPr>
          <w:rFonts w:asciiTheme="minorHAnsi" w:hAnsiTheme="minorHAnsi" w:cstheme="minorHAnsi"/>
        </w:rPr>
        <w:t>Immunofluorescence (IF) :</w:t>
      </w:r>
    </w:p>
    <w:p w14:paraId="4EA5D280" w14:textId="77777777" w:rsidR="00960C29" w:rsidRDefault="00960C29" w:rsidP="00DB798D">
      <w:pPr>
        <w:jc w:val="both"/>
        <w:rPr>
          <w:rFonts w:asciiTheme="minorHAnsi" w:hAnsiTheme="minorHAnsi" w:cstheme="minorHAnsi"/>
          <w:b/>
          <w:bCs/>
        </w:rPr>
      </w:pPr>
    </w:p>
    <w:p w14:paraId="3793A182" w14:textId="4BC1389E" w:rsidR="00CA5B1C" w:rsidRDefault="00960C29" w:rsidP="00DB798D">
      <w:pPr>
        <w:jc w:val="both"/>
        <w:rPr>
          <w:rFonts w:asciiTheme="minorHAnsi" w:hAnsiTheme="minorHAnsi" w:cstheme="minorHAnsi"/>
        </w:rPr>
      </w:pPr>
      <w:r w:rsidRPr="00960C29">
        <w:rPr>
          <w:rFonts w:asciiTheme="minorHAnsi" w:hAnsiTheme="minorHAnsi" w:cstheme="minorHAnsi"/>
          <w:b/>
          <w:bCs/>
        </w:rPr>
        <w:t>Méthode</w:t>
      </w:r>
      <w:r>
        <w:rPr>
          <w:rFonts w:asciiTheme="minorHAnsi" w:hAnsiTheme="minorHAnsi" w:cstheme="minorHAnsi"/>
          <w:b/>
          <w:bCs/>
        </w:rPr>
        <w:t> </w:t>
      </w:r>
      <w:r>
        <w:rPr>
          <w:rFonts w:asciiTheme="minorHAnsi" w:hAnsiTheme="minorHAnsi" w:cstheme="minorHAnsi"/>
        </w:rPr>
        <w:t xml:space="preserve">: </w:t>
      </w:r>
      <w:r w:rsidR="00DB798D">
        <w:rPr>
          <w:rFonts w:asciiTheme="minorHAnsi" w:hAnsiTheme="minorHAnsi" w:cstheme="minorHAnsi"/>
        </w:rPr>
        <w:t>L</w:t>
      </w:r>
      <w:r w:rsidR="00CA5B1C" w:rsidRPr="00DB798D">
        <w:rPr>
          <w:rFonts w:asciiTheme="minorHAnsi" w:hAnsiTheme="minorHAnsi" w:cstheme="minorHAnsi"/>
        </w:rPr>
        <w:t xml:space="preserve">es cellules seront mises à adhérer sur lames, fixées puis mises au contact d’un </w:t>
      </w:r>
      <w:proofErr w:type="spellStart"/>
      <w:r w:rsidR="00CA5B1C" w:rsidRPr="00DB798D">
        <w:rPr>
          <w:rFonts w:asciiTheme="minorHAnsi" w:hAnsiTheme="minorHAnsi" w:cstheme="minorHAnsi"/>
        </w:rPr>
        <w:t>Ac</w:t>
      </w:r>
      <w:proofErr w:type="spellEnd"/>
      <w:r w:rsidR="00CA5B1C" w:rsidRPr="00DB798D">
        <w:rPr>
          <w:rFonts w:asciiTheme="minorHAnsi" w:hAnsiTheme="minorHAnsi" w:cstheme="minorHAnsi"/>
        </w:rPr>
        <w:t xml:space="preserve"> contrôle ou de l’anticorps d’intérêt. Après addition d’un anticorps secondaire couplé à un fluorochrome, les lames seront examinées au microscope à fluorescence (prise de photos). La comparaison des IF contrôle/</w:t>
      </w:r>
      <w:proofErr w:type="spellStart"/>
      <w:r w:rsidR="00CA5B1C" w:rsidRPr="00DB798D">
        <w:rPr>
          <w:rFonts w:asciiTheme="minorHAnsi" w:hAnsiTheme="minorHAnsi" w:cstheme="minorHAnsi"/>
        </w:rPr>
        <w:t>Ac</w:t>
      </w:r>
      <w:proofErr w:type="spellEnd"/>
      <w:r w:rsidR="00CA5B1C" w:rsidRPr="00DB798D">
        <w:rPr>
          <w:rFonts w:asciiTheme="minorHAnsi" w:hAnsiTheme="minorHAnsi" w:cstheme="minorHAnsi"/>
        </w:rPr>
        <w:t xml:space="preserve"> d’intérêt permettra d’établir si </w:t>
      </w:r>
      <w:proofErr w:type="spellStart"/>
      <w:r w:rsidR="00CA5B1C" w:rsidRPr="00DB798D">
        <w:rPr>
          <w:rFonts w:asciiTheme="minorHAnsi" w:hAnsiTheme="minorHAnsi" w:cstheme="minorHAnsi"/>
        </w:rPr>
        <w:t>l’Ac</w:t>
      </w:r>
      <w:proofErr w:type="spellEnd"/>
      <w:r w:rsidR="00CA5B1C" w:rsidRPr="00DB798D">
        <w:rPr>
          <w:rFonts w:asciiTheme="minorHAnsi" w:hAnsiTheme="minorHAnsi" w:cstheme="minorHAnsi"/>
        </w:rPr>
        <w:t xml:space="preserve"> d’intérêt conduit à un marquage des cellules (expression de l'antigène), notamment au niveau de la membrane plasmique.</w:t>
      </w:r>
    </w:p>
    <w:p w14:paraId="6A30F591" w14:textId="7349BC40" w:rsidR="00161178" w:rsidRDefault="00161178" w:rsidP="00DB798D">
      <w:pPr>
        <w:jc w:val="both"/>
        <w:rPr>
          <w:rFonts w:asciiTheme="minorHAnsi" w:hAnsiTheme="minorHAnsi" w:cstheme="minorHAnsi"/>
        </w:rPr>
      </w:pPr>
    </w:p>
    <w:p w14:paraId="5CABAA7B" w14:textId="7F0C02CD" w:rsidR="00161178" w:rsidRDefault="00960C29" w:rsidP="00161178">
      <w:pPr>
        <w:jc w:val="both"/>
        <w:rPr>
          <w:rFonts w:asciiTheme="minorHAnsi" w:hAnsiTheme="minorHAnsi" w:cstheme="minorHAnsi"/>
        </w:rPr>
      </w:pPr>
      <w:r w:rsidRPr="00960C29">
        <w:rPr>
          <w:rFonts w:asciiTheme="minorHAnsi" w:hAnsiTheme="minorHAnsi" w:cstheme="minorHAnsi"/>
          <w:b/>
          <w:bCs/>
        </w:rPr>
        <w:t>Résultat positif</w:t>
      </w:r>
      <w:r>
        <w:rPr>
          <w:rFonts w:asciiTheme="minorHAnsi" w:hAnsiTheme="minorHAnsi" w:cstheme="minorHAnsi"/>
        </w:rPr>
        <w:t xml:space="preserve"> : </w:t>
      </w:r>
      <w:r w:rsidR="00161178" w:rsidRPr="00960FEE">
        <w:rPr>
          <w:rFonts w:asciiTheme="minorHAnsi" w:hAnsiTheme="minorHAnsi" w:cstheme="minorHAnsi"/>
        </w:rPr>
        <w:t xml:space="preserve">Un résultat sera considéré positif </w:t>
      </w:r>
      <w:r w:rsidR="00161178">
        <w:rPr>
          <w:rFonts w:asciiTheme="minorHAnsi" w:hAnsiTheme="minorHAnsi" w:cstheme="minorHAnsi"/>
        </w:rPr>
        <w:t xml:space="preserve">lorsque le marquage de </w:t>
      </w:r>
      <w:proofErr w:type="spellStart"/>
      <w:r w:rsidR="00161178">
        <w:rPr>
          <w:rFonts w:asciiTheme="minorHAnsi" w:hAnsiTheme="minorHAnsi" w:cstheme="minorHAnsi"/>
        </w:rPr>
        <w:t>l’Ac</w:t>
      </w:r>
      <w:proofErr w:type="spellEnd"/>
      <w:r w:rsidR="00161178">
        <w:rPr>
          <w:rFonts w:asciiTheme="minorHAnsi" w:hAnsiTheme="minorHAnsi" w:cstheme="minorHAnsi"/>
        </w:rPr>
        <w:t xml:space="preserve"> d’intérêt est observé à la surface cellulaire. Ce résultat positif</w:t>
      </w:r>
      <w:r w:rsidR="00161178" w:rsidRPr="00FB36D8">
        <w:rPr>
          <w:rFonts w:asciiTheme="minorHAnsi" w:hAnsiTheme="minorHAnsi" w:cstheme="minorHAnsi"/>
        </w:rPr>
        <w:t xml:space="preserve"> devra être confirmé dans une deuxième expérience.</w:t>
      </w:r>
    </w:p>
    <w:p w14:paraId="231675DC" w14:textId="2FB44A12" w:rsidR="00161178" w:rsidRDefault="00161178" w:rsidP="00161178">
      <w:pPr>
        <w:jc w:val="both"/>
        <w:rPr>
          <w:rFonts w:asciiTheme="minorHAnsi" w:hAnsiTheme="minorHAnsi" w:cstheme="minorHAnsi"/>
        </w:rPr>
      </w:pPr>
    </w:p>
    <w:p w14:paraId="021883AB" w14:textId="20A70AE1" w:rsidR="00161178" w:rsidRPr="00FB36D8" w:rsidRDefault="00960C29" w:rsidP="00161178">
      <w:pPr>
        <w:jc w:val="both"/>
        <w:rPr>
          <w:rFonts w:asciiTheme="minorHAnsi" w:hAnsiTheme="minorHAnsi" w:cstheme="minorHAnsi"/>
        </w:rPr>
      </w:pPr>
      <w:r w:rsidRPr="00960C29">
        <w:rPr>
          <w:rFonts w:asciiTheme="minorHAnsi" w:hAnsiTheme="minorHAnsi" w:cstheme="minorHAnsi"/>
          <w:b/>
          <w:bCs/>
        </w:rPr>
        <w:t>Résultat négatif</w:t>
      </w:r>
      <w:r>
        <w:rPr>
          <w:rFonts w:asciiTheme="minorHAnsi" w:hAnsiTheme="minorHAnsi" w:cstheme="minorHAnsi"/>
        </w:rPr>
        <w:t xml:space="preserve"> : </w:t>
      </w:r>
      <w:r w:rsidR="00161178" w:rsidRPr="00FB36D8">
        <w:rPr>
          <w:rFonts w:asciiTheme="minorHAnsi" w:hAnsiTheme="minorHAnsi" w:cstheme="minorHAnsi"/>
        </w:rPr>
        <w:t>En cas de résultat négatif</w:t>
      </w:r>
      <w:r w:rsidR="00161178">
        <w:rPr>
          <w:rFonts w:asciiTheme="minorHAnsi" w:hAnsiTheme="minorHAnsi" w:cstheme="minorHAnsi"/>
        </w:rPr>
        <w:t xml:space="preserve"> (pas de marquage de </w:t>
      </w:r>
      <w:proofErr w:type="spellStart"/>
      <w:r w:rsidR="00161178">
        <w:rPr>
          <w:rFonts w:asciiTheme="minorHAnsi" w:hAnsiTheme="minorHAnsi" w:cstheme="minorHAnsi"/>
        </w:rPr>
        <w:t>l’Ac</w:t>
      </w:r>
      <w:proofErr w:type="spellEnd"/>
      <w:r w:rsidR="00161178">
        <w:rPr>
          <w:rFonts w:asciiTheme="minorHAnsi" w:hAnsiTheme="minorHAnsi" w:cstheme="minorHAnsi"/>
        </w:rPr>
        <w:t xml:space="preserve"> d’intérêt observé à la surface cellulaire)</w:t>
      </w:r>
      <w:r w:rsidR="00161178" w:rsidRPr="00FB36D8">
        <w:rPr>
          <w:rFonts w:asciiTheme="minorHAnsi" w:hAnsiTheme="minorHAnsi" w:cstheme="minorHAnsi"/>
        </w:rPr>
        <w:t xml:space="preserve">, des modifications du protocole </w:t>
      </w:r>
      <w:r w:rsidR="00161178">
        <w:rPr>
          <w:rFonts w:asciiTheme="minorHAnsi" w:hAnsiTheme="minorHAnsi" w:cstheme="minorHAnsi"/>
        </w:rPr>
        <w:t>pourront</w:t>
      </w:r>
      <w:r w:rsidR="00161178" w:rsidRPr="00FB36D8">
        <w:rPr>
          <w:rFonts w:asciiTheme="minorHAnsi" w:hAnsiTheme="minorHAnsi" w:cstheme="minorHAnsi"/>
        </w:rPr>
        <w:t xml:space="preserve"> être effectuées (ex : </w:t>
      </w:r>
      <w:r w:rsidR="00161178">
        <w:rPr>
          <w:rFonts w:asciiTheme="minorHAnsi" w:hAnsiTheme="minorHAnsi" w:cstheme="minorHAnsi"/>
        </w:rPr>
        <w:t>ajout d’une étape de perméabilisation</w:t>
      </w:r>
      <w:r w:rsidR="00161178" w:rsidRPr="00FB36D8">
        <w:rPr>
          <w:rFonts w:asciiTheme="minorHAnsi" w:hAnsiTheme="minorHAnsi" w:cstheme="minorHAnsi"/>
        </w:rPr>
        <w:t xml:space="preserve">) avant la réalisation </w:t>
      </w:r>
      <w:r w:rsidR="00161178">
        <w:rPr>
          <w:rFonts w:asciiTheme="minorHAnsi" w:hAnsiTheme="minorHAnsi" w:cstheme="minorHAnsi"/>
        </w:rPr>
        <w:t>d’un nouvel essai</w:t>
      </w:r>
      <w:r w:rsidR="00161178" w:rsidRPr="00FB36D8">
        <w:rPr>
          <w:rFonts w:asciiTheme="minorHAnsi" w:hAnsiTheme="minorHAnsi" w:cstheme="minorHAnsi"/>
        </w:rPr>
        <w:t xml:space="preserve">. Un maximum de 4 tentatives sera réalisé avant qu’un </w:t>
      </w:r>
      <w:proofErr w:type="spellStart"/>
      <w:r w:rsidR="00161178" w:rsidRPr="00FB36D8">
        <w:rPr>
          <w:rFonts w:asciiTheme="minorHAnsi" w:hAnsiTheme="minorHAnsi" w:cstheme="minorHAnsi"/>
        </w:rPr>
        <w:t>Ac</w:t>
      </w:r>
      <w:proofErr w:type="spellEnd"/>
      <w:r w:rsidR="00161178" w:rsidRPr="00FB36D8">
        <w:rPr>
          <w:rFonts w:asciiTheme="minorHAnsi" w:hAnsiTheme="minorHAnsi" w:cstheme="minorHAnsi"/>
        </w:rPr>
        <w:t xml:space="preserve"> ne soit définitivement déclaré « négatif ».</w:t>
      </w:r>
    </w:p>
    <w:p w14:paraId="328A6384" w14:textId="77777777" w:rsidR="00161178" w:rsidRDefault="00161178" w:rsidP="00161178">
      <w:pPr>
        <w:jc w:val="both"/>
        <w:rPr>
          <w:rFonts w:asciiTheme="minorHAnsi" w:hAnsiTheme="minorHAnsi" w:cstheme="minorHAnsi"/>
        </w:rPr>
      </w:pPr>
    </w:p>
    <w:p w14:paraId="5E494EA2" w14:textId="745DA0D8" w:rsidR="0050080B" w:rsidRDefault="004A3FE8" w:rsidP="00983DDB">
      <w:pPr>
        <w:jc w:val="both"/>
        <w:rPr>
          <w:rFonts w:asciiTheme="minorHAnsi" w:hAnsiTheme="minorHAnsi" w:cstheme="minorHAnsi"/>
        </w:rPr>
      </w:pPr>
      <w:r w:rsidRPr="009D6944">
        <w:rPr>
          <w:rFonts w:asciiTheme="minorHAnsi" w:hAnsiTheme="minorHAnsi" w:cstheme="minorHAnsi"/>
          <w:b/>
          <w:bCs/>
        </w:rPr>
        <w:t>Livrable 1 IF</w:t>
      </w:r>
      <w:r>
        <w:rPr>
          <w:rFonts w:asciiTheme="minorHAnsi" w:hAnsiTheme="minorHAnsi" w:cstheme="minorHAnsi"/>
        </w:rPr>
        <w:t xml:space="preserve"> : </w:t>
      </w:r>
      <w:r w:rsidR="00CA5B1C" w:rsidRPr="00FB36D8">
        <w:rPr>
          <w:rFonts w:asciiTheme="minorHAnsi" w:hAnsiTheme="minorHAnsi" w:cstheme="minorHAnsi"/>
        </w:rPr>
        <w:t>Les résultats devront être remis sous forme de figures annotées</w:t>
      </w:r>
      <w:r w:rsidR="00CA5B1C">
        <w:rPr>
          <w:rFonts w:asciiTheme="minorHAnsi" w:hAnsiTheme="minorHAnsi" w:cstheme="minorHAnsi"/>
        </w:rPr>
        <w:t xml:space="preserve"> (montages</w:t>
      </w:r>
      <w:r w:rsidR="004C5AD2">
        <w:rPr>
          <w:rFonts w:asciiTheme="minorHAnsi" w:hAnsiTheme="minorHAnsi" w:cstheme="minorHAnsi"/>
        </w:rPr>
        <w:t xml:space="preserve"> de</w:t>
      </w:r>
      <w:r w:rsidR="00223DA2">
        <w:rPr>
          <w:rFonts w:asciiTheme="minorHAnsi" w:hAnsiTheme="minorHAnsi" w:cstheme="minorHAnsi"/>
        </w:rPr>
        <w:t>s</w:t>
      </w:r>
      <w:r w:rsidR="00CA5B1C">
        <w:rPr>
          <w:rFonts w:asciiTheme="minorHAnsi" w:hAnsiTheme="minorHAnsi" w:cstheme="minorHAnsi"/>
        </w:rPr>
        <w:t xml:space="preserve"> photo</w:t>
      </w:r>
      <w:r w:rsidR="00223DA2">
        <w:rPr>
          <w:rFonts w:asciiTheme="minorHAnsi" w:hAnsiTheme="minorHAnsi" w:cstheme="minorHAnsi"/>
        </w:rPr>
        <w:t>s</w:t>
      </w:r>
      <w:r w:rsidR="004C5AD2">
        <w:rPr>
          <w:rFonts w:asciiTheme="minorHAnsi" w:hAnsiTheme="minorHAnsi" w:cstheme="minorHAnsi"/>
        </w:rPr>
        <w:t xml:space="preserve"> prise</w:t>
      </w:r>
      <w:r w:rsidR="00223DA2">
        <w:rPr>
          <w:rFonts w:asciiTheme="minorHAnsi" w:hAnsiTheme="minorHAnsi" w:cstheme="minorHAnsi"/>
        </w:rPr>
        <w:t>s</w:t>
      </w:r>
      <w:r w:rsidR="004C5AD2">
        <w:rPr>
          <w:rFonts w:asciiTheme="minorHAnsi" w:hAnsiTheme="minorHAnsi" w:cstheme="minorHAnsi"/>
        </w:rPr>
        <w:t xml:space="preserve"> </w:t>
      </w:r>
      <w:r w:rsidR="004C5AD2" w:rsidRPr="00DB798D">
        <w:rPr>
          <w:rFonts w:asciiTheme="minorHAnsi" w:hAnsiTheme="minorHAnsi" w:cstheme="minorHAnsi"/>
        </w:rPr>
        <w:t>au microscope à fluorescence</w:t>
      </w:r>
      <w:r w:rsidR="00CA5B1C">
        <w:rPr>
          <w:rFonts w:asciiTheme="minorHAnsi" w:hAnsiTheme="minorHAnsi" w:cstheme="minorHAnsi"/>
        </w:rPr>
        <w:t>)</w:t>
      </w:r>
      <w:r w:rsidR="00CA5B1C" w:rsidRPr="00FB36D8">
        <w:rPr>
          <w:rFonts w:asciiTheme="minorHAnsi" w:hAnsiTheme="minorHAnsi" w:cstheme="minorHAnsi"/>
        </w:rPr>
        <w:t xml:space="preserve"> </w:t>
      </w:r>
      <w:r w:rsidR="00CA5B1C" w:rsidRPr="00FB36D8">
        <w:rPr>
          <w:rFonts w:asciiTheme="minorHAnsi" w:hAnsiTheme="minorHAnsi" w:cstheme="minorHAnsi"/>
          <w:b/>
          <w:bCs/>
        </w:rPr>
        <w:t>dès leur obtention</w:t>
      </w:r>
      <w:r w:rsidR="00CA5B1C">
        <w:rPr>
          <w:rFonts w:asciiTheme="minorHAnsi" w:hAnsiTheme="minorHAnsi" w:cstheme="minorHAnsi"/>
          <w:b/>
          <w:bCs/>
        </w:rPr>
        <w:t>,</w:t>
      </w:r>
      <w:r w:rsidR="00CA5B1C" w:rsidRPr="00FB36D8">
        <w:rPr>
          <w:rFonts w:asciiTheme="minorHAnsi" w:hAnsiTheme="minorHAnsi" w:cstheme="minorHAnsi"/>
        </w:rPr>
        <w:t xml:space="preserve"> accompagné</w:t>
      </w:r>
      <w:r>
        <w:rPr>
          <w:rFonts w:asciiTheme="minorHAnsi" w:hAnsiTheme="minorHAnsi" w:cstheme="minorHAnsi"/>
        </w:rPr>
        <w:t>e</w:t>
      </w:r>
      <w:r w:rsidR="00CA5B1C" w:rsidRPr="00FB36D8">
        <w:rPr>
          <w:rFonts w:asciiTheme="minorHAnsi" w:hAnsiTheme="minorHAnsi" w:cstheme="minorHAnsi"/>
        </w:rPr>
        <w:t xml:space="preserve">s d’un commentaire sur la reconnaissance de la protéine par </w:t>
      </w:r>
      <w:proofErr w:type="spellStart"/>
      <w:r w:rsidR="00CA5B1C" w:rsidRPr="00FB36D8">
        <w:rPr>
          <w:rFonts w:asciiTheme="minorHAnsi" w:hAnsiTheme="minorHAnsi" w:cstheme="minorHAnsi"/>
        </w:rPr>
        <w:t>l’Ac</w:t>
      </w:r>
      <w:proofErr w:type="spellEnd"/>
      <w:r w:rsidR="00CA5B1C" w:rsidRPr="00FB36D8">
        <w:rPr>
          <w:rFonts w:asciiTheme="minorHAnsi" w:hAnsiTheme="minorHAnsi" w:cstheme="minorHAnsi"/>
        </w:rPr>
        <w:t xml:space="preserve"> (positive ou négative)</w:t>
      </w:r>
      <w:r w:rsidR="00CA5B1C">
        <w:rPr>
          <w:rFonts w:asciiTheme="minorHAnsi" w:hAnsiTheme="minorHAnsi" w:cstheme="minorHAnsi"/>
        </w:rPr>
        <w:t xml:space="preserve"> et son absence/présence à la membrane plasmique</w:t>
      </w:r>
      <w:r w:rsidR="00613B05">
        <w:rPr>
          <w:rFonts w:asciiTheme="minorHAnsi" w:hAnsiTheme="minorHAnsi" w:cstheme="minorHAnsi"/>
        </w:rPr>
        <w:t>.</w:t>
      </w:r>
    </w:p>
    <w:p w14:paraId="2561F59E" w14:textId="3A186612" w:rsidR="004A3FE8" w:rsidRDefault="004A3FE8" w:rsidP="00983DDB">
      <w:pPr>
        <w:jc w:val="both"/>
        <w:rPr>
          <w:rFonts w:asciiTheme="minorHAnsi" w:hAnsiTheme="minorHAnsi" w:cstheme="minorHAnsi"/>
        </w:rPr>
      </w:pPr>
    </w:p>
    <w:p w14:paraId="551098CE" w14:textId="6BC91ABF" w:rsidR="004A3FE8" w:rsidRDefault="004A3FE8" w:rsidP="00983DDB">
      <w:pPr>
        <w:jc w:val="both"/>
        <w:rPr>
          <w:rFonts w:asciiTheme="minorHAnsi" w:hAnsiTheme="minorHAnsi" w:cstheme="minorHAnsi"/>
        </w:rPr>
      </w:pPr>
    </w:p>
    <w:p w14:paraId="4A6DB424" w14:textId="77777777" w:rsidR="004A3FE8" w:rsidRDefault="004A3FE8" w:rsidP="00983DDB">
      <w:pPr>
        <w:jc w:val="both"/>
        <w:rPr>
          <w:rFonts w:asciiTheme="minorHAnsi" w:hAnsiTheme="minorHAnsi" w:cstheme="minorHAnsi"/>
        </w:rPr>
      </w:pPr>
    </w:p>
    <w:p w14:paraId="678D35B9" w14:textId="41089B69" w:rsidR="00983DDB" w:rsidRDefault="005821E1" w:rsidP="00983DDB">
      <w:pPr>
        <w:jc w:val="both"/>
        <w:rPr>
          <w:rFonts w:asciiTheme="minorHAnsi" w:hAnsiTheme="minorHAnsi" w:cstheme="minorHAnsi"/>
          <w:b/>
          <w:bCs/>
          <w:spacing w:val="-2"/>
          <w:w w:val="105"/>
          <w:sz w:val="24"/>
          <w:szCs w:val="24"/>
          <w:u w:val="single"/>
        </w:rPr>
      </w:pPr>
      <w:r>
        <w:rPr>
          <w:rFonts w:asciiTheme="minorHAnsi" w:hAnsiTheme="minorHAnsi" w:cstheme="minorHAnsi"/>
          <w:b/>
          <w:bCs/>
          <w:spacing w:val="-2"/>
          <w:w w:val="105"/>
          <w:sz w:val="24"/>
          <w:szCs w:val="24"/>
          <w:u w:val="single"/>
        </w:rPr>
        <w:t>Récapitulatif</w:t>
      </w:r>
      <w:r w:rsidR="009D6944">
        <w:rPr>
          <w:rFonts w:asciiTheme="minorHAnsi" w:hAnsiTheme="minorHAnsi" w:cstheme="minorHAnsi"/>
          <w:b/>
          <w:bCs/>
          <w:spacing w:val="-2"/>
          <w:w w:val="105"/>
          <w:sz w:val="24"/>
          <w:szCs w:val="24"/>
          <w:u w:val="single"/>
        </w:rPr>
        <w:t xml:space="preserve"> de l’</w:t>
      </w:r>
      <w:r w:rsidR="00983DDB" w:rsidRPr="00780B21">
        <w:rPr>
          <w:rFonts w:asciiTheme="minorHAnsi" w:hAnsiTheme="minorHAnsi" w:cstheme="minorHAnsi"/>
          <w:b/>
          <w:bCs/>
          <w:spacing w:val="-2"/>
          <w:w w:val="105"/>
          <w:sz w:val="24"/>
          <w:szCs w:val="24"/>
          <w:u w:val="single"/>
        </w:rPr>
        <w:t>étape 1</w:t>
      </w:r>
      <w:r w:rsidR="00800EA8">
        <w:rPr>
          <w:rFonts w:asciiTheme="minorHAnsi" w:hAnsiTheme="minorHAnsi" w:cstheme="minorHAnsi"/>
          <w:b/>
          <w:bCs/>
          <w:spacing w:val="-2"/>
          <w:w w:val="105"/>
          <w:sz w:val="24"/>
          <w:szCs w:val="24"/>
          <w:u w:val="single"/>
        </w:rPr>
        <w:t xml:space="preserve"> </w:t>
      </w:r>
      <w:r w:rsidR="00983DDB" w:rsidRPr="00780B21">
        <w:rPr>
          <w:rFonts w:asciiTheme="minorHAnsi" w:hAnsiTheme="minorHAnsi" w:cstheme="minorHAnsi"/>
          <w:b/>
          <w:bCs/>
          <w:spacing w:val="-2"/>
          <w:w w:val="105"/>
          <w:sz w:val="24"/>
          <w:szCs w:val="24"/>
          <w:u w:val="single"/>
        </w:rPr>
        <w:t xml:space="preserve">: </w:t>
      </w:r>
    </w:p>
    <w:p w14:paraId="023ED660" w14:textId="77777777" w:rsidR="005D55FE" w:rsidRDefault="005D55FE" w:rsidP="00983DDB">
      <w:pPr>
        <w:jc w:val="both"/>
        <w:rPr>
          <w:rFonts w:asciiTheme="minorHAnsi" w:hAnsiTheme="minorHAnsi" w:cstheme="minorHAnsi"/>
          <w:b/>
          <w:bCs/>
          <w:spacing w:val="-2"/>
          <w:w w:val="105"/>
          <w:sz w:val="24"/>
          <w:szCs w:val="24"/>
          <w:u w:val="single"/>
        </w:rPr>
      </w:pPr>
    </w:p>
    <w:p w14:paraId="12952C28" w14:textId="77777777" w:rsidR="00800EA8" w:rsidRPr="00780B21" w:rsidRDefault="00800EA8" w:rsidP="00983DDB">
      <w:pPr>
        <w:jc w:val="both"/>
        <w:rPr>
          <w:rFonts w:asciiTheme="minorHAnsi" w:hAnsiTheme="minorHAnsi" w:cstheme="minorHAnsi"/>
          <w:b/>
          <w:bCs/>
          <w:spacing w:val="-2"/>
          <w:w w:val="105"/>
          <w:sz w:val="24"/>
          <w:szCs w:val="24"/>
          <w:u w:val="single"/>
        </w:rPr>
      </w:pPr>
    </w:p>
    <w:tbl>
      <w:tblPr>
        <w:tblStyle w:val="Grilledutableau"/>
        <w:tblW w:w="9918" w:type="dxa"/>
        <w:tblLook w:val="04A0" w:firstRow="1" w:lastRow="0" w:firstColumn="1" w:lastColumn="0" w:noHBand="0" w:noVBand="1"/>
      </w:tblPr>
      <w:tblGrid>
        <w:gridCol w:w="2426"/>
        <w:gridCol w:w="2105"/>
        <w:gridCol w:w="2977"/>
        <w:gridCol w:w="2410"/>
      </w:tblGrid>
      <w:tr w:rsidR="004D1646" w:rsidRPr="00983DDB" w14:paraId="7C015FEF" w14:textId="77777777" w:rsidTr="00E26112">
        <w:tc>
          <w:tcPr>
            <w:tcW w:w="9918" w:type="dxa"/>
            <w:gridSpan w:val="4"/>
            <w:vAlign w:val="center"/>
          </w:tcPr>
          <w:p w14:paraId="36C34380" w14:textId="6C74FB6C" w:rsidR="004D1646" w:rsidRPr="009D6944" w:rsidRDefault="0066221D" w:rsidP="00780B21">
            <w:pPr>
              <w:jc w:val="center"/>
              <w:rPr>
                <w:rFonts w:asciiTheme="minorHAnsi" w:hAnsiTheme="minorHAnsi" w:cstheme="minorHAnsi"/>
                <w:spacing w:val="-2"/>
                <w:w w:val="105"/>
              </w:rPr>
            </w:pPr>
            <w:r>
              <w:rPr>
                <w:rFonts w:asciiTheme="minorHAnsi" w:hAnsiTheme="minorHAnsi" w:cstheme="minorHAnsi"/>
                <w:spacing w:val="-2"/>
                <w:w w:val="105"/>
              </w:rPr>
              <w:lastRenderedPageBreak/>
              <w:t xml:space="preserve">Phase 1 : </w:t>
            </w:r>
            <w:r w:rsidR="004D1646">
              <w:rPr>
                <w:rFonts w:asciiTheme="minorHAnsi" w:hAnsiTheme="minorHAnsi" w:cstheme="minorHAnsi"/>
                <w:spacing w:val="-2"/>
                <w:w w:val="105"/>
              </w:rPr>
              <w:t>I</w:t>
            </w:r>
            <w:r>
              <w:rPr>
                <w:rFonts w:asciiTheme="minorHAnsi" w:hAnsiTheme="minorHAnsi" w:cstheme="minorHAnsi"/>
                <w:spacing w:val="-2"/>
                <w:w w:val="105"/>
              </w:rPr>
              <w:t>mmunoprécipitation et Immunofluorescence pour Anticorps 1</w:t>
            </w:r>
          </w:p>
        </w:tc>
      </w:tr>
      <w:tr w:rsidR="00983DDB" w:rsidRPr="00983DDB" w14:paraId="26C6771D" w14:textId="77777777" w:rsidTr="00512605">
        <w:trPr>
          <w:trHeight w:val="1243"/>
        </w:trPr>
        <w:tc>
          <w:tcPr>
            <w:tcW w:w="2426" w:type="dxa"/>
            <w:vAlign w:val="center"/>
          </w:tcPr>
          <w:p w14:paraId="6337F790" w14:textId="21B7AF2B" w:rsidR="00983DDB" w:rsidRPr="009D6944" w:rsidRDefault="00983DDB" w:rsidP="009C131F">
            <w:pPr>
              <w:jc w:val="center"/>
              <w:rPr>
                <w:rFonts w:asciiTheme="minorHAnsi" w:hAnsiTheme="minorHAnsi" w:cstheme="minorHAnsi"/>
                <w:spacing w:val="-2"/>
                <w:w w:val="105"/>
              </w:rPr>
            </w:pPr>
            <w:r w:rsidRPr="009D6944">
              <w:rPr>
                <w:rFonts w:asciiTheme="minorHAnsi" w:hAnsiTheme="minorHAnsi" w:cstheme="minorHAnsi"/>
                <w:spacing w:val="-2"/>
                <w:w w:val="105"/>
              </w:rPr>
              <w:t>N</w:t>
            </w:r>
            <w:r w:rsidR="00F42F79">
              <w:rPr>
                <w:rFonts w:asciiTheme="minorHAnsi" w:hAnsiTheme="minorHAnsi" w:cstheme="minorHAnsi"/>
                <w:spacing w:val="-2"/>
                <w:w w:val="105"/>
              </w:rPr>
              <w:t>ombre</w:t>
            </w:r>
            <w:r w:rsidRPr="009D6944">
              <w:rPr>
                <w:rFonts w:asciiTheme="minorHAnsi" w:hAnsiTheme="minorHAnsi" w:cstheme="minorHAnsi"/>
                <w:spacing w:val="-2"/>
                <w:w w:val="105"/>
              </w:rPr>
              <w:t xml:space="preserve"> d'Ac à tester</w:t>
            </w:r>
          </w:p>
        </w:tc>
        <w:tc>
          <w:tcPr>
            <w:tcW w:w="2105" w:type="dxa"/>
            <w:vAlign w:val="center"/>
          </w:tcPr>
          <w:p w14:paraId="75212B52" w14:textId="7ACA6FD5" w:rsidR="00983DDB" w:rsidRPr="009D6944" w:rsidRDefault="00983DDB" w:rsidP="009C131F">
            <w:pPr>
              <w:jc w:val="center"/>
              <w:rPr>
                <w:rFonts w:asciiTheme="minorHAnsi" w:hAnsiTheme="minorHAnsi" w:cstheme="minorHAnsi"/>
                <w:spacing w:val="-2"/>
                <w:w w:val="105"/>
              </w:rPr>
            </w:pPr>
            <w:r w:rsidRPr="009D6944">
              <w:rPr>
                <w:rFonts w:asciiTheme="minorHAnsi" w:hAnsiTheme="minorHAnsi" w:cstheme="minorHAnsi"/>
                <w:spacing w:val="-2"/>
                <w:w w:val="105"/>
              </w:rPr>
              <w:t>N</w:t>
            </w:r>
            <w:r w:rsidR="00F42F79">
              <w:rPr>
                <w:rFonts w:asciiTheme="minorHAnsi" w:hAnsiTheme="minorHAnsi" w:cstheme="minorHAnsi"/>
                <w:spacing w:val="-2"/>
                <w:w w:val="105"/>
              </w:rPr>
              <w:t>ombre</w:t>
            </w:r>
            <w:r w:rsidRPr="009D6944">
              <w:rPr>
                <w:rFonts w:asciiTheme="minorHAnsi" w:hAnsiTheme="minorHAnsi" w:cstheme="minorHAnsi"/>
                <w:spacing w:val="-2"/>
                <w:w w:val="105"/>
              </w:rPr>
              <w:t xml:space="preserve"> de lignée</w:t>
            </w:r>
            <w:r w:rsidR="00F42F79">
              <w:rPr>
                <w:rFonts w:asciiTheme="minorHAnsi" w:hAnsiTheme="minorHAnsi" w:cstheme="minorHAnsi"/>
                <w:spacing w:val="-2"/>
                <w:w w:val="105"/>
              </w:rPr>
              <w:t xml:space="preserve"> cellulaire</w:t>
            </w:r>
            <w:r w:rsidRPr="009D6944">
              <w:rPr>
                <w:rFonts w:asciiTheme="minorHAnsi" w:hAnsiTheme="minorHAnsi" w:cstheme="minorHAnsi"/>
                <w:spacing w:val="-2"/>
                <w:w w:val="105"/>
              </w:rPr>
              <w:t xml:space="preserve"> à tester par </w:t>
            </w:r>
            <w:proofErr w:type="spellStart"/>
            <w:r w:rsidRPr="009D6944">
              <w:rPr>
                <w:rFonts w:asciiTheme="minorHAnsi" w:hAnsiTheme="minorHAnsi" w:cstheme="minorHAnsi"/>
                <w:spacing w:val="-2"/>
                <w:w w:val="105"/>
              </w:rPr>
              <w:t>Ac</w:t>
            </w:r>
            <w:proofErr w:type="spellEnd"/>
          </w:p>
        </w:tc>
        <w:tc>
          <w:tcPr>
            <w:tcW w:w="2977" w:type="dxa"/>
            <w:vAlign w:val="center"/>
          </w:tcPr>
          <w:p w14:paraId="1487EB18" w14:textId="6D60795E" w:rsidR="00983DDB" w:rsidRPr="009D6944" w:rsidRDefault="00983DDB" w:rsidP="009C131F">
            <w:pPr>
              <w:jc w:val="center"/>
              <w:rPr>
                <w:rFonts w:asciiTheme="minorHAnsi" w:hAnsiTheme="minorHAnsi" w:cstheme="minorHAnsi"/>
                <w:spacing w:val="-2"/>
                <w:w w:val="105"/>
              </w:rPr>
            </w:pPr>
            <w:r w:rsidRPr="009D6944">
              <w:rPr>
                <w:rFonts w:asciiTheme="minorHAnsi" w:hAnsiTheme="minorHAnsi" w:cstheme="minorHAnsi"/>
                <w:spacing w:val="-2"/>
                <w:w w:val="105"/>
              </w:rPr>
              <w:t>Spécificité</w:t>
            </w:r>
            <w:r w:rsidR="00D21049" w:rsidRPr="009D6944">
              <w:rPr>
                <w:rFonts w:asciiTheme="minorHAnsi" w:hAnsiTheme="minorHAnsi" w:cstheme="minorHAnsi"/>
                <w:spacing w:val="-2"/>
                <w:w w:val="105"/>
              </w:rPr>
              <w:t xml:space="preserve">s </w:t>
            </w:r>
            <w:r w:rsidRPr="009D6944">
              <w:rPr>
                <w:rFonts w:asciiTheme="minorHAnsi" w:hAnsiTheme="minorHAnsi" w:cstheme="minorHAnsi"/>
                <w:spacing w:val="-2"/>
                <w:w w:val="105"/>
              </w:rPr>
              <w:t>technique</w:t>
            </w:r>
            <w:r w:rsidR="00D21049" w:rsidRPr="009D6944">
              <w:rPr>
                <w:rFonts w:asciiTheme="minorHAnsi" w:hAnsiTheme="minorHAnsi" w:cstheme="minorHAnsi"/>
                <w:spacing w:val="-2"/>
                <w:w w:val="105"/>
              </w:rPr>
              <w:t>s</w:t>
            </w:r>
          </w:p>
        </w:tc>
        <w:tc>
          <w:tcPr>
            <w:tcW w:w="2410" w:type="dxa"/>
            <w:vAlign w:val="center"/>
          </w:tcPr>
          <w:p w14:paraId="4675BF7A" w14:textId="5DFF5D34" w:rsidR="009D6944" w:rsidRPr="009D6944" w:rsidRDefault="00983DDB" w:rsidP="009C131F">
            <w:pPr>
              <w:jc w:val="center"/>
              <w:rPr>
                <w:rFonts w:asciiTheme="minorHAnsi" w:hAnsiTheme="minorHAnsi" w:cstheme="minorHAnsi"/>
                <w:spacing w:val="-2"/>
                <w:w w:val="105"/>
              </w:rPr>
            </w:pPr>
            <w:r w:rsidRPr="009D6944">
              <w:rPr>
                <w:rFonts w:asciiTheme="minorHAnsi" w:hAnsiTheme="minorHAnsi" w:cstheme="minorHAnsi"/>
                <w:spacing w:val="-2"/>
                <w:w w:val="105"/>
              </w:rPr>
              <w:t>Livrable</w:t>
            </w:r>
          </w:p>
          <w:p w14:paraId="3D52A666" w14:textId="7359EB6B" w:rsidR="00983DDB" w:rsidRPr="009D6944" w:rsidRDefault="00983DDB" w:rsidP="009C131F">
            <w:pPr>
              <w:jc w:val="center"/>
              <w:rPr>
                <w:rFonts w:asciiTheme="minorHAnsi" w:hAnsiTheme="minorHAnsi" w:cstheme="minorHAnsi"/>
                <w:spacing w:val="-2"/>
                <w:w w:val="105"/>
              </w:rPr>
            </w:pPr>
            <w:r w:rsidRPr="009D6944">
              <w:rPr>
                <w:rFonts w:asciiTheme="minorHAnsi" w:hAnsiTheme="minorHAnsi" w:cstheme="minorHAnsi"/>
                <w:spacing w:val="-2"/>
                <w:w w:val="105"/>
              </w:rPr>
              <w:t>(</w:t>
            </w:r>
            <w:r w:rsidR="000C622A">
              <w:rPr>
                <w:rFonts w:asciiTheme="minorHAnsi" w:hAnsiTheme="minorHAnsi" w:cstheme="minorHAnsi"/>
                <w:spacing w:val="-2"/>
                <w:w w:val="105"/>
              </w:rPr>
              <w:t>Pour</w:t>
            </w:r>
            <w:r w:rsidR="006835AA">
              <w:rPr>
                <w:rFonts w:asciiTheme="minorHAnsi" w:hAnsiTheme="minorHAnsi" w:cstheme="minorHAnsi"/>
                <w:spacing w:val="-2"/>
                <w:w w:val="105"/>
              </w:rPr>
              <w:t xml:space="preserve"> chaque </w:t>
            </w:r>
            <w:r w:rsidRPr="009D6944">
              <w:rPr>
                <w:rFonts w:asciiTheme="minorHAnsi" w:hAnsiTheme="minorHAnsi" w:cstheme="minorHAnsi"/>
                <w:spacing w:val="-2"/>
                <w:w w:val="105"/>
              </w:rPr>
              <w:t xml:space="preserve">combinaison </w:t>
            </w:r>
            <w:proofErr w:type="spellStart"/>
            <w:r w:rsidRPr="009D6944">
              <w:rPr>
                <w:rFonts w:asciiTheme="minorHAnsi" w:hAnsiTheme="minorHAnsi" w:cstheme="minorHAnsi"/>
                <w:spacing w:val="-2"/>
                <w:w w:val="105"/>
              </w:rPr>
              <w:t>Ac</w:t>
            </w:r>
            <w:proofErr w:type="spellEnd"/>
            <w:r w:rsidRPr="009D6944">
              <w:rPr>
                <w:rFonts w:asciiTheme="minorHAnsi" w:hAnsiTheme="minorHAnsi" w:cstheme="minorHAnsi"/>
                <w:spacing w:val="-2"/>
                <w:w w:val="105"/>
              </w:rPr>
              <w:t>/lignée</w:t>
            </w:r>
            <w:r w:rsidR="009D6944" w:rsidRPr="009D6944">
              <w:rPr>
                <w:rFonts w:asciiTheme="minorHAnsi" w:hAnsiTheme="minorHAnsi" w:cstheme="minorHAnsi"/>
                <w:spacing w:val="-2"/>
                <w:w w:val="105"/>
              </w:rPr>
              <w:t xml:space="preserve"> cellulaire</w:t>
            </w:r>
            <w:r w:rsidRPr="009D6944">
              <w:rPr>
                <w:rFonts w:asciiTheme="minorHAnsi" w:hAnsiTheme="minorHAnsi" w:cstheme="minorHAnsi"/>
                <w:spacing w:val="-2"/>
                <w:w w:val="105"/>
              </w:rPr>
              <w:t>)</w:t>
            </w:r>
          </w:p>
        </w:tc>
      </w:tr>
      <w:tr w:rsidR="00983DDB" w:rsidRPr="00983DDB" w14:paraId="6AFBB6E4" w14:textId="3B9902B9" w:rsidTr="00211C25">
        <w:tc>
          <w:tcPr>
            <w:tcW w:w="2426" w:type="dxa"/>
            <w:vAlign w:val="center"/>
          </w:tcPr>
          <w:p w14:paraId="513822F3" w14:textId="28A779A5" w:rsidR="00F42F79" w:rsidRPr="00207D1B" w:rsidRDefault="000C622A" w:rsidP="009C131F">
            <w:pPr>
              <w:jc w:val="center"/>
              <w:rPr>
                <w:rFonts w:asciiTheme="minorHAnsi" w:hAnsiTheme="minorHAnsi" w:cstheme="minorHAnsi"/>
                <w:spacing w:val="-2"/>
                <w:w w:val="105"/>
              </w:rPr>
            </w:pPr>
            <w:r>
              <w:rPr>
                <w:rFonts w:asciiTheme="minorHAnsi" w:hAnsiTheme="minorHAnsi" w:cstheme="minorHAnsi"/>
                <w:spacing w:val="-2"/>
                <w:w w:val="105"/>
              </w:rPr>
              <w:t>Anticorps</w:t>
            </w:r>
            <w:r w:rsidR="004D1646">
              <w:rPr>
                <w:rFonts w:asciiTheme="minorHAnsi" w:hAnsiTheme="minorHAnsi" w:cstheme="minorHAnsi"/>
                <w:spacing w:val="-2"/>
                <w:w w:val="105"/>
              </w:rPr>
              <w:t xml:space="preserve"> 1</w:t>
            </w:r>
            <w:r w:rsidR="00983DDB" w:rsidRPr="00207D1B">
              <w:rPr>
                <w:rFonts w:asciiTheme="minorHAnsi" w:hAnsiTheme="minorHAnsi" w:cstheme="minorHAnsi"/>
                <w:spacing w:val="-2"/>
                <w:w w:val="105"/>
              </w:rPr>
              <w:t xml:space="preserve"> d’intérêt</w:t>
            </w:r>
          </w:p>
          <w:p w14:paraId="2F52DEB0" w14:textId="3D8041EF" w:rsidR="00983DDB" w:rsidRPr="00F42F79" w:rsidRDefault="00983DDB" w:rsidP="009C131F">
            <w:pPr>
              <w:jc w:val="center"/>
              <w:rPr>
                <w:rFonts w:asciiTheme="minorHAnsi" w:hAnsiTheme="minorHAnsi" w:cstheme="minorHAnsi"/>
                <w:spacing w:val="-2"/>
                <w:w w:val="105"/>
              </w:rPr>
            </w:pPr>
            <w:r w:rsidRPr="00F42F79">
              <w:rPr>
                <w:rFonts w:asciiTheme="minorHAnsi" w:hAnsiTheme="minorHAnsi" w:cstheme="minorHAnsi"/>
                <w:spacing w:val="-2"/>
                <w:w w:val="105"/>
              </w:rPr>
              <w:t>+</w:t>
            </w:r>
            <w:r w:rsidR="00207D1B">
              <w:rPr>
                <w:rFonts w:asciiTheme="minorHAnsi" w:hAnsiTheme="minorHAnsi" w:cstheme="minorHAnsi"/>
                <w:spacing w:val="-2"/>
                <w:w w:val="105"/>
              </w:rPr>
              <w:t xml:space="preserve"> </w:t>
            </w:r>
            <w:r w:rsidRPr="00F42F79">
              <w:rPr>
                <w:rFonts w:asciiTheme="minorHAnsi" w:hAnsiTheme="minorHAnsi" w:cstheme="minorHAnsi"/>
                <w:spacing w:val="-2"/>
                <w:w w:val="105"/>
              </w:rPr>
              <w:t>anticorps isotype contrôle correspondant</w:t>
            </w:r>
          </w:p>
        </w:tc>
        <w:tc>
          <w:tcPr>
            <w:tcW w:w="2105" w:type="dxa"/>
            <w:vAlign w:val="center"/>
          </w:tcPr>
          <w:p w14:paraId="1935CFAB" w14:textId="77777777" w:rsidR="00983DDB" w:rsidRPr="009D6944" w:rsidRDefault="00983DDB" w:rsidP="009C131F">
            <w:pPr>
              <w:jc w:val="center"/>
              <w:rPr>
                <w:rFonts w:asciiTheme="minorHAnsi" w:hAnsiTheme="minorHAnsi" w:cstheme="minorHAnsi"/>
                <w:spacing w:val="-2"/>
                <w:w w:val="105"/>
              </w:rPr>
            </w:pPr>
            <w:r w:rsidRPr="009D6944">
              <w:rPr>
                <w:rFonts w:asciiTheme="minorHAnsi" w:hAnsiTheme="minorHAnsi" w:cstheme="minorHAnsi"/>
                <w:spacing w:val="-2"/>
                <w:w w:val="105"/>
              </w:rPr>
              <w:t>4 lignées cellulaires tumorales humaines</w:t>
            </w:r>
          </w:p>
        </w:tc>
        <w:tc>
          <w:tcPr>
            <w:tcW w:w="2977" w:type="dxa"/>
          </w:tcPr>
          <w:p w14:paraId="3A97975B" w14:textId="3BF27C0B" w:rsidR="00FE49C9" w:rsidRPr="009D6944" w:rsidRDefault="00983DDB" w:rsidP="009C131F">
            <w:pPr>
              <w:pStyle w:val="Paragraphedeliste"/>
              <w:numPr>
                <w:ilvl w:val="0"/>
                <w:numId w:val="12"/>
              </w:numPr>
              <w:jc w:val="center"/>
              <w:rPr>
                <w:rFonts w:asciiTheme="minorHAnsi" w:hAnsiTheme="minorHAnsi" w:cstheme="minorHAnsi"/>
                <w:spacing w:val="-2"/>
                <w:w w:val="105"/>
              </w:rPr>
            </w:pPr>
            <w:r w:rsidRPr="009D6944">
              <w:rPr>
                <w:rFonts w:asciiTheme="minorHAnsi" w:hAnsiTheme="minorHAnsi" w:cstheme="minorHAnsi"/>
                <w:spacing w:val="-2"/>
                <w:w w:val="105"/>
              </w:rPr>
              <w:t>Protocole</w:t>
            </w:r>
            <w:r w:rsidR="0066221D">
              <w:rPr>
                <w:rFonts w:asciiTheme="minorHAnsi" w:hAnsiTheme="minorHAnsi" w:cstheme="minorHAnsi"/>
                <w:spacing w:val="-2"/>
                <w:w w:val="105"/>
              </w:rPr>
              <w:t xml:space="preserve"> IP</w:t>
            </w:r>
            <w:r w:rsidRPr="009D6944">
              <w:rPr>
                <w:rFonts w:asciiTheme="minorHAnsi" w:hAnsiTheme="minorHAnsi" w:cstheme="minorHAnsi"/>
                <w:spacing w:val="-2"/>
                <w:w w:val="105"/>
              </w:rPr>
              <w:t xml:space="preserve"> du laboratoire fourni lors de l’exécution avec possibilité de modifications en cours de test</w:t>
            </w:r>
          </w:p>
          <w:p w14:paraId="22AD3CA1" w14:textId="7C6E4F4D" w:rsidR="00983DDB" w:rsidRPr="009D6944" w:rsidRDefault="00983DDB" w:rsidP="009C131F">
            <w:pPr>
              <w:pStyle w:val="Paragraphedeliste"/>
              <w:ind w:left="360" w:firstLine="0"/>
              <w:jc w:val="center"/>
              <w:rPr>
                <w:rFonts w:asciiTheme="minorHAnsi" w:hAnsiTheme="minorHAnsi" w:cstheme="minorHAnsi"/>
                <w:spacing w:val="-2"/>
                <w:w w:val="105"/>
              </w:rPr>
            </w:pPr>
          </w:p>
        </w:tc>
        <w:tc>
          <w:tcPr>
            <w:tcW w:w="2410" w:type="dxa"/>
            <w:vAlign w:val="center"/>
          </w:tcPr>
          <w:p w14:paraId="0F11E133" w14:textId="3411C9BE" w:rsidR="00983DDB" w:rsidRPr="009D6944" w:rsidRDefault="009D6944" w:rsidP="009C131F">
            <w:pPr>
              <w:jc w:val="center"/>
              <w:rPr>
                <w:rFonts w:asciiTheme="minorHAnsi" w:hAnsiTheme="minorHAnsi" w:cstheme="minorHAnsi"/>
                <w:spacing w:val="-2"/>
                <w:w w:val="105"/>
              </w:rPr>
            </w:pPr>
            <w:r w:rsidRPr="009D6944">
              <w:rPr>
                <w:rFonts w:asciiTheme="minorHAnsi" w:hAnsiTheme="minorHAnsi" w:cstheme="minorHAnsi"/>
                <w:spacing w:val="-2"/>
                <w:w w:val="105"/>
              </w:rPr>
              <w:t xml:space="preserve">4 </w:t>
            </w:r>
            <w:r w:rsidR="00983DDB" w:rsidRPr="009D6944">
              <w:rPr>
                <w:rFonts w:asciiTheme="minorHAnsi" w:hAnsiTheme="minorHAnsi" w:cstheme="minorHAnsi"/>
                <w:spacing w:val="-2"/>
                <w:w w:val="105"/>
              </w:rPr>
              <w:t>résultats négatifs</w:t>
            </w:r>
          </w:p>
          <w:p w14:paraId="01CE4DC3" w14:textId="0ADFABB0" w:rsidR="00983DDB" w:rsidRPr="009D6944" w:rsidRDefault="000C622A" w:rsidP="009C131F">
            <w:pPr>
              <w:jc w:val="center"/>
              <w:rPr>
                <w:rFonts w:asciiTheme="minorHAnsi" w:hAnsiTheme="minorHAnsi" w:cstheme="minorHAnsi"/>
                <w:spacing w:val="-2"/>
                <w:w w:val="105"/>
              </w:rPr>
            </w:pPr>
            <w:proofErr w:type="gramStart"/>
            <w:r w:rsidRPr="009D6944">
              <w:rPr>
                <w:rFonts w:asciiTheme="minorHAnsi" w:hAnsiTheme="minorHAnsi" w:cstheme="minorHAnsi"/>
                <w:spacing w:val="-2"/>
                <w:w w:val="105"/>
              </w:rPr>
              <w:t>Ou</w:t>
            </w:r>
            <w:proofErr w:type="gramEnd"/>
          </w:p>
          <w:p w14:paraId="780A4746" w14:textId="7832A65E" w:rsidR="004A3FE8" w:rsidRPr="009D6944" w:rsidRDefault="009D6944" w:rsidP="009C131F">
            <w:pPr>
              <w:jc w:val="center"/>
              <w:rPr>
                <w:rFonts w:asciiTheme="minorHAnsi" w:hAnsiTheme="minorHAnsi" w:cstheme="minorHAnsi"/>
                <w:spacing w:val="-2"/>
                <w:w w:val="105"/>
              </w:rPr>
            </w:pPr>
            <w:r w:rsidRPr="009D6944">
              <w:rPr>
                <w:rFonts w:asciiTheme="minorHAnsi" w:hAnsiTheme="minorHAnsi" w:cstheme="minorHAnsi"/>
                <w:spacing w:val="-2"/>
                <w:w w:val="105"/>
              </w:rPr>
              <w:t xml:space="preserve">2 </w:t>
            </w:r>
            <w:r w:rsidR="00983DDB" w:rsidRPr="009D6944">
              <w:rPr>
                <w:rFonts w:asciiTheme="minorHAnsi" w:hAnsiTheme="minorHAnsi" w:cstheme="minorHAnsi"/>
                <w:spacing w:val="-2"/>
                <w:w w:val="105"/>
              </w:rPr>
              <w:t>résultats positifs</w:t>
            </w:r>
          </w:p>
        </w:tc>
      </w:tr>
      <w:tr w:rsidR="004D1646" w:rsidRPr="00983DDB" w14:paraId="3AB422E6" w14:textId="77777777" w:rsidTr="00E26112">
        <w:tc>
          <w:tcPr>
            <w:tcW w:w="2426" w:type="dxa"/>
            <w:vAlign w:val="center"/>
          </w:tcPr>
          <w:p w14:paraId="5683BBA5" w14:textId="608D8850" w:rsidR="004D1646" w:rsidRPr="00207D1B" w:rsidRDefault="000C622A" w:rsidP="009C131F">
            <w:pPr>
              <w:jc w:val="center"/>
              <w:rPr>
                <w:rFonts w:asciiTheme="minorHAnsi" w:hAnsiTheme="minorHAnsi" w:cstheme="minorHAnsi"/>
                <w:spacing w:val="-2"/>
                <w:w w:val="105"/>
              </w:rPr>
            </w:pPr>
            <w:r>
              <w:rPr>
                <w:rFonts w:asciiTheme="minorHAnsi" w:hAnsiTheme="minorHAnsi" w:cstheme="minorHAnsi"/>
                <w:spacing w:val="-2"/>
                <w:w w:val="105"/>
              </w:rPr>
              <w:t>Anticorps</w:t>
            </w:r>
            <w:r w:rsidR="004D1646">
              <w:rPr>
                <w:rFonts w:asciiTheme="minorHAnsi" w:hAnsiTheme="minorHAnsi" w:cstheme="minorHAnsi"/>
                <w:spacing w:val="-2"/>
                <w:w w:val="105"/>
              </w:rPr>
              <w:t xml:space="preserve"> 2</w:t>
            </w:r>
            <w:r w:rsidR="004D1646" w:rsidRPr="00207D1B">
              <w:rPr>
                <w:rFonts w:asciiTheme="minorHAnsi" w:hAnsiTheme="minorHAnsi" w:cstheme="minorHAnsi"/>
                <w:spacing w:val="-2"/>
                <w:w w:val="105"/>
              </w:rPr>
              <w:t xml:space="preserve"> d’intérêt</w:t>
            </w:r>
          </w:p>
          <w:p w14:paraId="16C29823" w14:textId="77777777" w:rsidR="004D1646" w:rsidRPr="00F42F79" w:rsidRDefault="004D1646" w:rsidP="009C131F">
            <w:pPr>
              <w:jc w:val="center"/>
              <w:rPr>
                <w:rFonts w:asciiTheme="minorHAnsi" w:hAnsiTheme="minorHAnsi" w:cstheme="minorHAnsi"/>
                <w:spacing w:val="-2"/>
                <w:w w:val="105"/>
              </w:rPr>
            </w:pPr>
            <w:r w:rsidRPr="00F42F79">
              <w:rPr>
                <w:rFonts w:asciiTheme="minorHAnsi" w:hAnsiTheme="minorHAnsi" w:cstheme="minorHAnsi"/>
                <w:spacing w:val="-2"/>
                <w:w w:val="105"/>
              </w:rPr>
              <w:t>+</w:t>
            </w:r>
            <w:r>
              <w:rPr>
                <w:rFonts w:asciiTheme="minorHAnsi" w:hAnsiTheme="minorHAnsi" w:cstheme="minorHAnsi"/>
                <w:spacing w:val="-2"/>
                <w:w w:val="105"/>
              </w:rPr>
              <w:t xml:space="preserve"> </w:t>
            </w:r>
            <w:r w:rsidRPr="00F42F79">
              <w:rPr>
                <w:rFonts w:asciiTheme="minorHAnsi" w:hAnsiTheme="minorHAnsi" w:cstheme="minorHAnsi"/>
                <w:spacing w:val="-2"/>
                <w:w w:val="105"/>
              </w:rPr>
              <w:t>anticorps isotype contrôle correspondant</w:t>
            </w:r>
          </w:p>
        </w:tc>
        <w:tc>
          <w:tcPr>
            <w:tcW w:w="2105" w:type="dxa"/>
            <w:vAlign w:val="center"/>
          </w:tcPr>
          <w:p w14:paraId="42533F78" w14:textId="77777777" w:rsidR="004D1646" w:rsidRPr="009D6944" w:rsidRDefault="004D1646" w:rsidP="009C131F">
            <w:pPr>
              <w:jc w:val="center"/>
              <w:rPr>
                <w:rFonts w:asciiTheme="minorHAnsi" w:hAnsiTheme="minorHAnsi" w:cstheme="minorHAnsi"/>
                <w:spacing w:val="-2"/>
                <w:w w:val="105"/>
              </w:rPr>
            </w:pPr>
            <w:r w:rsidRPr="009D6944">
              <w:rPr>
                <w:rFonts w:asciiTheme="minorHAnsi" w:hAnsiTheme="minorHAnsi" w:cstheme="minorHAnsi"/>
                <w:spacing w:val="-2"/>
                <w:w w:val="105"/>
              </w:rPr>
              <w:t>4 lignées cellulaires tumorales humaines</w:t>
            </w:r>
          </w:p>
        </w:tc>
        <w:tc>
          <w:tcPr>
            <w:tcW w:w="2977" w:type="dxa"/>
          </w:tcPr>
          <w:p w14:paraId="550BC984" w14:textId="30B3487E" w:rsidR="004D1646" w:rsidRDefault="004D1646" w:rsidP="009C131F">
            <w:pPr>
              <w:pStyle w:val="Paragraphedeliste"/>
              <w:numPr>
                <w:ilvl w:val="0"/>
                <w:numId w:val="12"/>
              </w:numPr>
              <w:jc w:val="center"/>
              <w:rPr>
                <w:rFonts w:asciiTheme="minorHAnsi" w:hAnsiTheme="minorHAnsi" w:cstheme="minorHAnsi"/>
                <w:spacing w:val="-2"/>
                <w:w w:val="105"/>
              </w:rPr>
            </w:pPr>
            <w:r w:rsidRPr="009D6944">
              <w:rPr>
                <w:rFonts w:asciiTheme="minorHAnsi" w:hAnsiTheme="minorHAnsi" w:cstheme="minorHAnsi"/>
                <w:spacing w:val="-2"/>
                <w:w w:val="105"/>
              </w:rPr>
              <w:t>Protocole</w:t>
            </w:r>
            <w:r w:rsidR="000D54E6">
              <w:rPr>
                <w:rFonts w:asciiTheme="minorHAnsi" w:hAnsiTheme="minorHAnsi" w:cstheme="minorHAnsi"/>
                <w:spacing w:val="-2"/>
                <w:w w:val="105"/>
              </w:rPr>
              <w:t xml:space="preserve"> IF</w:t>
            </w:r>
            <w:r w:rsidRPr="009D6944">
              <w:rPr>
                <w:rFonts w:asciiTheme="minorHAnsi" w:hAnsiTheme="minorHAnsi" w:cstheme="minorHAnsi"/>
                <w:spacing w:val="-2"/>
                <w:w w:val="105"/>
              </w:rPr>
              <w:t xml:space="preserve"> du laboratoire fourni lors de l’exécution avec possibilité de modifications en cours de test</w:t>
            </w:r>
          </w:p>
          <w:p w14:paraId="14F3534C" w14:textId="4D33BDF9" w:rsidR="00512605" w:rsidRPr="00211C25" w:rsidRDefault="00512605" w:rsidP="009C131F">
            <w:pPr>
              <w:pStyle w:val="Paragraphedeliste"/>
              <w:ind w:left="360" w:firstLine="0"/>
              <w:jc w:val="center"/>
              <w:rPr>
                <w:rFonts w:asciiTheme="minorHAnsi" w:hAnsiTheme="minorHAnsi" w:cstheme="minorHAnsi"/>
                <w:spacing w:val="-2"/>
                <w:w w:val="105"/>
              </w:rPr>
            </w:pPr>
          </w:p>
        </w:tc>
        <w:tc>
          <w:tcPr>
            <w:tcW w:w="2410" w:type="dxa"/>
            <w:vAlign w:val="center"/>
          </w:tcPr>
          <w:p w14:paraId="55CF5024" w14:textId="77777777" w:rsidR="004D1646" w:rsidRPr="009D6944" w:rsidRDefault="004D1646" w:rsidP="009C131F">
            <w:pPr>
              <w:jc w:val="center"/>
              <w:rPr>
                <w:rFonts w:asciiTheme="minorHAnsi" w:hAnsiTheme="minorHAnsi" w:cstheme="minorHAnsi"/>
                <w:spacing w:val="-2"/>
                <w:w w:val="105"/>
              </w:rPr>
            </w:pPr>
            <w:r w:rsidRPr="009D6944">
              <w:rPr>
                <w:rFonts w:asciiTheme="minorHAnsi" w:hAnsiTheme="minorHAnsi" w:cstheme="minorHAnsi"/>
                <w:spacing w:val="-2"/>
                <w:w w:val="105"/>
              </w:rPr>
              <w:t>4 résultats négatifs</w:t>
            </w:r>
          </w:p>
          <w:p w14:paraId="0D426480" w14:textId="730361FF" w:rsidR="004D1646" w:rsidRPr="009D6944" w:rsidRDefault="000C622A" w:rsidP="009C131F">
            <w:pPr>
              <w:jc w:val="center"/>
              <w:rPr>
                <w:rFonts w:asciiTheme="minorHAnsi" w:hAnsiTheme="minorHAnsi" w:cstheme="minorHAnsi"/>
                <w:spacing w:val="-2"/>
                <w:w w:val="105"/>
              </w:rPr>
            </w:pPr>
            <w:proofErr w:type="gramStart"/>
            <w:r w:rsidRPr="009D6944">
              <w:rPr>
                <w:rFonts w:asciiTheme="minorHAnsi" w:hAnsiTheme="minorHAnsi" w:cstheme="minorHAnsi"/>
                <w:spacing w:val="-2"/>
                <w:w w:val="105"/>
              </w:rPr>
              <w:t>O</w:t>
            </w:r>
            <w:r>
              <w:rPr>
                <w:rFonts w:asciiTheme="minorHAnsi" w:hAnsiTheme="minorHAnsi" w:cstheme="minorHAnsi"/>
                <w:spacing w:val="-2"/>
                <w:w w:val="105"/>
              </w:rPr>
              <w:t>u</w:t>
            </w:r>
            <w:proofErr w:type="gramEnd"/>
          </w:p>
          <w:p w14:paraId="471639CC" w14:textId="77777777" w:rsidR="004D1646" w:rsidRPr="009D6944" w:rsidRDefault="004D1646" w:rsidP="009C131F">
            <w:pPr>
              <w:jc w:val="center"/>
              <w:rPr>
                <w:rFonts w:asciiTheme="minorHAnsi" w:hAnsiTheme="minorHAnsi" w:cstheme="minorHAnsi"/>
                <w:spacing w:val="-2"/>
                <w:w w:val="105"/>
              </w:rPr>
            </w:pPr>
            <w:r w:rsidRPr="009D6944">
              <w:rPr>
                <w:rFonts w:asciiTheme="minorHAnsi" w:hAnsiTheme="minorHAnsi" w:cstheme="minorHAnsi"/>
                <w:spacing w:val="-2"/>
                <w:w w:val="105"/>
              </w:rPr>
              <w:t>2 résultats positifs</w:t>
            </w:r>
          </w:p>
        </w:tc>
      </w:tr>
    </w:tbl>
    <w:p w14:paraId="679C50D3" w14:textId="3FB2E270" w:rsidR="009D19C4" w:rsidRDefault="009D19C4" w:rsidP="0050080B">
      <w:pPr>
        <w:jc w:val="both"/>
      </w:pPr>
    </w:p>
    <w:p w14:paraId="4CA5BA0E" w14:textId="77777777" w:rsidR="005D55FE" w:rsidRDefault="005D55FE" w:rsidP="0050080B">
      <w:pPr>
        <w:jc w:val="both"/>
      </w:pPr>
    </w:p>
    <w:tbl>
      <w:tblPr>
        <w:tblStyle w:val="Grilledutableau"/>
        <w:tblW w:w="9918" w:type="dxa"/>
        <w:tblLook w:val="04A0" w:firstRow="1" w:lastRow="0" w:firstColumn="1" w:lastColumn="0" w:noHBand="0" w:noVBand="1"/>
      </w:tblPr>
      <w:tblGrid>
        <w:gridCol w:w="2426"/>
        <w:gridCol w:w="2105"/>
        <w:gridCol w:w="2977"/>
        <w:gridCol w:w="2410"/>
      </w:tblGrid>
      <w:tr w:rsidR="000D54E6" w:rsidRPr="00983DDB" w14:paraId="5D953B60" w14:textId="77777777" w:rsidTr="00E26112">
        <w:tc>
          <w:tcPr>
            <w:tcW w:w="9918" w:type="dxa"/>
            <w:gridSpan w:val="4"/>
            <w:vAlign w:val="center"/>
          </w:tcPr>
          <w:p w14:paraId="6132312B" w14:textId="19587EA8" w:rsidR="000D54E6" w:rsidRDefault="000D54E6" w:rsidP="000D54E6">
            <w:pPr>
              <w:jc w:val="center"/>
              <w:rPr>
                <w:rFonts w:asciiTheme="minorHAnsi" w:hAnsiTheme="minorHAnsi" w:cstheme="minorHAnsi"/>
                <w:spacing w:val="-2"/>
                <w:w w:val="105"/>
              </w:rPr>
            </w:pPr>
            <w:r>
              <w:rPr>
                <w:rFonts w:asciiTheme="minorHAnsi" w:hAnsiTheme="minorHAnsi" w:cstheme="minorHAnsi"/>
                <w:spacing w:val="-2"/>
                <w:w w:val="105"/>
              </w:rPr>
              <w:t>Phase 2 : Immunoprécipitation et Immunofluorescence pour Anticorps 2</w:t>
            </w:r>
          </w:p>
        </w:tc>
      </w:tr>
      <w:tr w:rsidR="000D54E6" w:rsidRPr="00983DDB" w14:paraId="209135AF" w14:textId="77777777" w:rsidTr="00E26112">
        <w:tc>
          <w:tcPr>
            <w:tcW w:w="2426" w:type="dxa"/>
            <w:vAlign w:val="center"/>
          </w:tcPr>
          <w:p w14:paraId="5495D05E" w14:textId="77777777" w:rsidR="000D54E6" w:rsidRPr="009D6944" w:rsidRDefault="000D54E6" w:rsidP="009C131F">
            <w:pPr>
              <w:jc w:val="center"/>
              <w:rPr>
                <w:rFonts w:asciiTheme="minorHAnsi" w:hAnsiTheme="minorHAnsi" w:cstheme="minorHAnsi"/>
                <w:spacing w:val="-2"/>
                <w:w w:val="105"/>
              </w:rPr>
            </w:pPr>
            <w:r w:rsidRPr="009D6944">
              <w:rPr>
                <w:rFonts w:asciiTheme="minorHAnsi" w:hAnsiTheme="minorHAnsi" w:cstheme="minorHAnsi"/>
                <w:spacing w:val="-2"/>
                <w:w w:val="105"/>
              </w:rPr>
              <w:t>N</w:t>
            </w:r>
            <w:r>
              <w:rPr>
                <w:rFonts w:asciiTheme="minorHAnsi" w:hAnsiTheme="minorHAnsi" w:cstheme="minorHAnsi"/>
                <w:spacing w:val="-2"/>
                <w:w w:val="105"/>
              </w:rPr>
              <w:t>ombre</w:t>
            </w:r>
            <w:r w:rsidRPr="009D6944">
              <w:rPr>
                <w:rFonts w:asciiTheme="minorHAnsi" w:hAnsiTheme="minorHAnsi" w:cstheme="minorHAnsi"/>
                <w:spacing w:val="-2"/>
                <w:w w:val="105"/>
              </w:rPr>
              <w:t xml:space="preserve"> d'Ac à tester</w:t>
            </w:r>
          </w:p>
        </w:tc>
        <w:tc>
          <w:tcPr>
            <w:tcW w:w="2105" w:type="dxa"/>
            <w:vAlign w:val="center"/>
          </w:tcPr>
          <w:p w14:paraId="12677AD2" w14:textId="77777777" w:rsidR="000D54E6" w:rsidRPr="009D6944" w:rsidRDefault="000D54E6" w:rsidP="009C131F">
            <w:pPr>
              <w:jc w:val="center"/>
              <w:rPr>
                <w:rFonts w:asciiTheme="minorHAnsi" w:hAnsiTheme="minorHAnsi" w:cstheme="minorHAnsi"/>
                <w:spacing w:val="-2"/>
                <w:w w:val="105"/>
              </w:rPr>
            </w:pPr>
            <w:r w:rsidRPr="009D6944">
              <w:rPr>
                <w:rFonts w:asciiTheme="minorHAnsi" w:hAnsiTheme="minorHAnsi" w:cstheme="minorHAnsi"/>
                <w:spacing w:val="-2"/>
                <w:w w:val="105"/>
              </w:rPr>
              <w:t>N</w:t>
            </w:r>
            <w:r>
              <w:rPr>
                <w:rFonts w:asciiTheme="minorHAnsi" w:hAnsiTheme="minorHAnsi" w:cstheme="minorHAnsi"/>
                <w:spacing w:val="-2"/>
                <w:w w:val="105"/>
              </w:rPr>
              <w:t>ombre</w:t>
            </w:r>
            <w:r w:rsidRPr="009D6944">
              <w:rPr>
                <w:rFonts w:asciiTheme="minorHAnsi" w:hAnsiTheme="minorHAnsi" w:cstheme="minorHAnsi"/>
                <w:spacing w:val="-2"/>
                <w:w w:val="105"/>
              </w:rPr>
              <w:t xml:space="preserve"> de lignée</w:t>
            </w:r>
            <w:r>
              <w:rPr>
                <w:rFonts w:asciiTheme="minorHAnsi" w:hAnsiTheme="minorHAnsi" w:cstheme="minorHAnsi"/>
                <w:spacing w:val="-2"/>
                <w:w w:val="105"/>
              </w:rPr>
              <w:t xml:space="preserve"> cellulaire</w:t>
            </w:r>
            <w:r w:rsidRPr="009D6944">
              <w:rPr>
                <w:rFonts w:asciiTheme="minorHAnsi" w:hAnsiTheme="minorHAnsi" w:cstheme="minorHAnsi"/>
                <w:spacing w:val="-2"/>
                <w:w w:val="105"/>
              </w:rPr>
              <w:t xml:space="preserve"> à tester par </w:t>
            </w:r>
            <w:proofErr w:type="spellStart"/>
            <w:r w:rsidRPr="009D6944">
              <w:rPr>
                <w:rFonts w:asciiTheme="minorHAnsi" w:hAnsiTheme="minorHAnsi" w:cstheme="minorHAnsi"/>
                <w:spacing w:val="-2"/>
                <w:w w:val="105"/>
              </w:rPr>
              <w:t>Ac</w:t>
            </w:r>
            <w:proofErr w:type="spellEnd"/>
          </w:p>
        </w:tc>
        <w:tc>
          <w:tcPr>
            <w:tcW w:w="2977" w:type="dxa"/>
            <w:vAlign w:val="center"/>
          </w:tcPr>
          <w:p w14:paraId="26DF8782" w14:textId="77777777" w:rsidR="000D54E6" w:rsidRPr="009D6944" w:rsidRDefault="000D54E6" w:rsidP="009C131F">
            <w:pPr>
              <w:jc w:val="center"/>
              <w:rPr>
                <w:rFonts w:asciiTheme="minorHAnsi" w:hAnsiTheme="minorHAnsi" w:cstheme="minorHAnsi"/>
                <w:spacing w:val="-2"/>
                <w:w w:val="105"/>
              </w:rPr>
            </w:pPr>
            <w:r w:rsidRPr="009D6944">
              <w:rPr>
                <w:rFonts w:asciiTheme="minorHAnsi" w:hAnsiTheme="minorHAnsi" w:cstheme="minorHAnsi"/>
                <w:spacing w:val="-2"/>
                <w:w w:val="105"/>
              </w:rPr>
              <w:t>Spécificités techniques</w:t>
            </w:r>
          </w:p>
        </w:tc>
        <w:tc>
          <w:tcPr>
            <w:tcW w:w="2410" w:type="dxa"/>
            <w:vAlign w:val="center"/>
          </w:tcPr>
          <w:p w14:paraId="0425C58E" w14:textId="68F0E509" w:rsidR="000D54E6" w:rsidRPr="009D6944" w:rsidRDefault="000D54E6" w:rsidP="009C131F">
            <w:pPr>
              <w:jc w:val="center"/>
              <w:rPr>
                <w:rFonts w:asciiTheme="minorHAnsi" w:hAnsiTheme="minorHAnsi" w:cstheme="minorHAnsi"/>
                <w:spacing w:val="-2"/>
                <w:w w:val="105"/>
              </w:rPr>
            </w:pPr>
            <w:r w:rsidRPr="009D6944">
              <w:rPr>
                <w:rFonts w:asciiTheme="minorHAnsi" w:hAnsiTheme="minorHAnsi" w:cstheme="minorHAnsi"/>
                <w:spacing w:val="-2"/>
                <w:w w:val="105"/>
              </w:rPr>
              <w:t>Livrable</w:t>
            </w:r>
          </w:p>
          <w:p w14:paraId="38188ACA" w14:textId="3E277DDC" w:rsidR="000D54E6" w:rsidRPr="009D6944" w:rsidRDefault="000D54E6" w:rsidP="009C131F">
            <w:pPr>
              <w:jc w:val="center"/>
              <w:rPr>
                <w:rFonts w:asciiTheme="minorHAnsi" w:hAnsiTheme="minorHAnsi" w:cstheme="minorHAnsi"/>
                <w:spacing w:val="-2"/>
                <w:w w:val="105"/>
              </w:rPr>
            </w:pPr>
            <w:r w:rsidRPr="009D6944">
              <w:rPr>
                <w:rFonts w:asciiTheme="minorHAnsi" w:hAnsiTheme="minorHAnsi" w:cstheme="minorHAnsi"/>
                <w:spacing w:val="-2"/>
                <w:w w:val="105"/>
              </w:rPr>
              <w:t>(</w:t>
            </w:r>
            <w:r w:rsidR="000C622A">
              <w:rPr>
                <w:rFonts w:asciiTheme="minorHAnsi" w:hAnsiTheme="minorHAnsi" w:cstheme="minorHAnsi"/>
                <w:spacing w:val="-2"/>
                <w:w w:val="105"/>
              </w:rPr>
              <w:t>Pour</w:t>
            </w:r>
            <w:r>
              <w:rPr>
                <w:rFonts w:asciiTheme="minorHAnsi" w:hAnsiTheme="minorHAnsi" w:cstheme="minorHAnsi"/>
                <w:spacing w:val="-2"/>
                <w:w w:val="105"/>
              </w:rPr>
              <w:t xml:space="preserve"> chaque </w:t>
            </w:r>
            <w:r w:rsidRPr="009D6944">
              <w:rPr>
                <w:rFonts w:asciiTheme="minorHAnsi" w:hAnsiTheme="minorHAnsi" w:cstheme="minorHAnsi"/>
                <w:spacing w:val="-2"/>
                <w:w w:val="105"/>
              </w:rPr>
              <w:t xml:space="preserve">combinaison </w:t>
            </w:r>
            <w:proofErr w:type="spellStart"/>
            <w:r w:rsidRPr="009D6944">
              <w:rPr>
                <w:rFonts w:asciiTheme="minorHAnsi" w:hAnsiTheme="minorHAnsi" w:cstheme="minorHAnsi"/>
                <w:spacing w:val="-2"/>
                <w:w w:val="105"/>
              </w:rPr>
              <w:t>Ac</w:t>
            </w:r>
            <w:proofErr w:type="spellEnd"/>
            <w:r w:rsidRPr="009D6944">
              <w:rPr>
                <w:rFonts w:asciiTheme="minorHAnsi" w:hAnsiTheme="minorHAnsi" w:cstheme="minorHAnsi"/>
                <w:spacing w:val="-2"/>
                <w:w w:val="105"/>
              </w:rPr>
              <w:t>/lignée cellulaire)</w:t>
            </w:r>
          </w:p>
        </w:tc>
      </w:tr>
      <w:tr w:rsidR="000D54E6" w:rsidRPr="00983DDB" w14:paraId="25D3C49A" w14:textId="77777777" w:rsidTr="00E26112">
        <w:tc>
          <w:tcPr>
            <w:tcW w:w="2426" w:type="dxa"/>
            <w:vAlign w:val="center"/>
          </w:tcPr>
          <w:p w14:paraId="7DC54D4B" w14:textId="000835A8" w:rsidR="000D54E6" w:rsidRPr="00207D1B" w:rsidRDefault="000C622A" w:rsidP="009C131F">
            <w:pPr>
              <w:jc w:val="center"/>
              <w:rPr>
                <w:rFonts w:asciiTheme="minorHAnsi" w:hAnsiTheme="minorHAnsi" w:cstheme="minorHAnsi"/>
                <w:spacing w:val="-2"/>
                <w:w w:val="105"/>
              </w:rPr>
            </w:pPr>
            <w:r>
              <w:rPr>
                <w:rFonts w:asciiTheme="minorHAnsi" w:hAnsiTheme="minorHAnsi" w:cstheme="minorHAnsi"/>
                <w:spacing w:val="-2"/>
                <w:w w:val="105"/>
              </w:rPr>
              <w:t>Anticorps</w:t>
            </w:r>
            <w:r w:rsidR="000D54E6">
              <w:rPr>
                <w:rFonts w:asciiTheme="minorHAnsi" w:hAnsiTheme="minorHAnsi" w:cstheme="minorHAnsi"/>
                <w:spacing w:val="-2"/>
                <w:w w:val="105"/>
              </w:rPr>
              <w:t xml:space="preserve"> 1</w:t>
            </w:r>
            <w:r w:rsidR="000D54E6" w:rsidRPr="00207D1B">
              <w:rPr>
                <w:rFonts w:asciiTheme="minorHAnsi" w:hAnsiTheme="minorHAnsi" w:cstheme="minorHAnsi"/>
                <w:spacing w:val="-2"/>
                <w:w w:val="105"/>
              </w:rPr>
              <w:t xml:space="preserve"> d’intérêt</w:t>
            </w:r>
          </w:p>
          <w:p w14:paraId="15332478" w14:textId="6D36AA1F" w:rsidR="000D54E6" w:rsidRPr="00F42F79" w:rsidRDefault="000D54E6" w:rsidP="009C131F">
            <w:pPr>
              <w:jc w:val="center"/>
              <w:rPr>
                <w:rFonts w:asciiTheme="minorHAnsi" w:hAnsiTheme="minorHAnsi" w:cstheme="minorHAnsi"/>
                <w:spacing w:val="-2"/>
                <w:w w:val="105"/>
              </w:rPr>
            </w:pPr>
            <w:r w:rsidRPr="00F42F79">
              <w:rPr>
                <w:rFonts w:asciiTheme="minorHAnsi" w:hAnsiTheme="minorHAnsi" w:cstheme="minorHAnsi"/>
                <w:spacing w:val="-2"/>
                <w:w w:val="105"/>
              </w:rPr>
              <w:t>+</w:t>
            </w:r>
            <w:r>
              <w:rPr>
                <w:rFonts w:asciiTheme="minorHAnsi" w:hAnsiTheme="minorHAnsi" w:cstheme="minorHAnsi"/>
                <w:spacing w:val="-2"/>
                <w:w w:val="105"/>
              </w:rPr>
              <w:t xml:space="preserve"> </w:t>
            </w:r>
            <w:r w:rsidRPr="00F42F79">
              <w:rPr>
                <w:rFonts w:asciiTheme="minorHAnsi" w:hAnsiTheme="minorHAnsi" w:cstheme="minorHAnsi"/>
                <w:spacing w:val="-2"/>
                <w:w w:val="105"/>
              </w:rPr>
              <w:t>anticorps isotype contrôle correspondant</w:t>
            </w:r>
          </w:p>
        </w:tc>
        <w:tc>
          <w:tcPr>
            <w:tcW w:w="2105" w:type="dxa"/>
            <w:vAlign w:val="center"/>
          </w:tcPr>
          <w:p w14:paraId="660ACA8F" w14:textId="77777777" w:rsidR="000D54E6" w:rsidRPr="009D6944" w:rsidRDefault="000D54E6" w:rsidP="009C131F">
            <w:pPr>
              <w:jc w:val="center"/>
              <w:rPr>
                <w:rFonts w:asciiTheme="minorHAnsi" w:hAnsiTheme="minorHAnsi" w:cstheme="minorHAnsi"/>
                <w:spacing w:val="-2"/>
                <w:w w:val="105"/>
              </w:rPr>
            </w:pPr>
            <w:r w:rsidRPr="009D6944">
              <w:rPr>
                <w:rFonts w:asciiTheme="minorHAnsi" w:hAnsiTheme="minorHAnsi" w:cstheme="minorHAnsi"/>
                <w:spacing w:val="-2"/>
                <w:w w:val="105"/>
              </w:rPr>
              <w:t>4 lignées cellulaires tumorales humaines</w:t>
            </w:r>
          </w:p>
        </w:tc>
        <w:tc>
          <w:tcPr>
            <w:tcW w:w="2977" w:type="dxa"/>
          </w:tcPr>
          <w:p w14:paraId="48745BAA" w14:textId="7C8F6D3F" w:rsidR="000D54E6" w:rsidRDefault="000D54E6" w:rsidP="009C131F">
            <w:pPr>
              <w:pStyle w:val="Paragraphedeliste"/>
              <w:numPr>
                <w:ilvl w:val="0"/>
                <w:numId w:val="12"/>
              </w:numPr>
              <w:jc w:val="center"/>
              <w:rPr>
                <w:rFonts w:asciiTheme="minorHAnsi" w:hAnsiTheme="minorHAnsi" w:cstheme="minorHAnsi"/>
                <w:spacing w:val="-2"/>
                <w:w w:val="105"/>
              </w:rPr>
            </w:pPr>
            <w:r w:rsidRPr="009D6944">
              <w:rPr>
                <w:rFonts w:asciiTheme="minorHAnsi" w:hAnsiTheme="minorHAnsi" w:cstheme="minorHAnsi"/>
                <w:spacing w:val="-2"/>
                <w:w w:val="105"/>
              </w:rPr>
              <w:t xml:space="preserve">Protocole </w:t>
            </w:r>
            <w:r>
              <w:rPr>
                <w:rFonts w:asciiTheme="minorHAnsi" w:hAnsiTheme="minorHAnsi" w:cstheme="minorHAnsi"/>
                <w:spacing w:val="-2"/>
                <w:w w:val="105"/>
              </w:rPr>
              <w:t xml:space="preserve">IP </w:t>
            </w:r>
            <w:r w:rsidRPr="009D6944">
              <w:rPr>
                <w:rFonts w:asciiTheme="minorHAnsi" w:hAnsiTheme="minorHAnsi" w:cstheme="minorHAnsi"/>
                <w:spacing w:val="-2"/>
                <w:w w:val="105"/>
              </w:rPr>
              <w:t>du laboratoire fourni lors de l’exécution avec possibilité de modifications en cours de test</w:t>
            </w:r>
          </w:p>
          <w:p w14:paraId="5E3B5D12" w14:textId="1D11A1AE" w:rsidR="009C131F" w:rsidRPr="00211C25" w:rsidRDefault="009C131F" w:rsidP="009C131F">
            <w:pPr>
              <w:pStyle w:val="Paragraphedeliste"/>
              <w:ind w:left="360" w:firstLine="0"/>
              <w:jc w:val="center"/>
              <w:rPr>
                <w:rFonts w:asciiTheme="minorHAnsi" w:hAnsiTheme="minorHAnsi" w:cstheme="minorHAnsi"/>
                <w:spacing w:val="-2"/>
                <w:w w:val="105"/>
              </w:rPr>
            </w:pPr>
          </w:p>
        </w:tc>
        <w:tc>
          <w:tcPr>
            <w:tcW w:w="2410" w:type="dxa"/>
            <w:vAlign w:val="center"/>
          </w:tcPr>
          <w:p w14:paraId="266E6F3B" w14:textId="77777777" w:rsidR="000D54E6" w:rsidRPr="009D6944" w:rsidRDefault="000D54E6" w:rsidP="009C131F">
            <w:pPr>
              <w:jc w:val="center"/>
              <w:rPr>
                <w:rFonts w:asciiTheme="minorHAnsi" w:hAnsiTheme="minorHAnsi" w:cstheme="minorHAnsi"/>
                <w:spacing w:val="-2"/>
                <w:w w:val="105"/>
              </w:rPr>
            </w:pPr>
            <w:r w:rsidRPr="009D6944">
              <w:rPr>
                <w:rFonts w:asciiTheme="minorHAnsi" w:hAnsiTheme="minorHAnsi" w:cstheme="minorHAnsi"/>
                <w:spacing w:val="-2"/>
                <w:w w:val="105"/>
              </w:rPr>
              <w:t>4 résultats négatifs</w:t>
            </w:r>
          </w:p>
          <w:p w14:paraId="75ADEF4A" w14:textId="7C8CDA20" w:rsidR="000D54E6" w:rsidRPr="009D6944" w:rsidRDefault="000C622A" w:rsidP="009C131F">
            <w:pPr>
              <w:jc w:val="center"/>
              <w:rPr>
                <w:rFonts w:asciiTheme="minorHAnsi" w:hAnsiTheme="minorHAnsi" w:cstheme="minorHAnsi"/>
                <w:spacing w:val="-2"/>
                <w:w w:val="105"/>
              </w:rPr>
            </w:pPr>
            <w:proofErr w:type="gramStart"/>
            <w:r>
              <w:rPr>
                <w:rFonts w:asciiTheme="minorHAnsi" w:hAnsiTheme="minorHAnsi" w:cstheme="minorHAnsi"/>
                <w:spacing w:val="-2"/>
                <w:w w:val="105"/>
              </w:rPr>
              <w:t>O</w:t>
            </w:r>
            <w:r w:rsidR="000D54E6" w:rsidRPr="009D6944">
              <w:rPr>
                <w:rFonts w:asciiTheme="minorHAnsi" w:hAnsiTheme="minorHAnsi" w:cstheme="minorHAnsi"/>
                <w:spacing w:val="-2"/>
                <w:w w:val="105"/>
              </w:rPr>
              <w:t>u</w:t>
            </w:r>
            <w:proofErr w:type="gramEnd"/>
          </w:p>
          <w:p w14:paraId="2CC1E750" w14:textId="77777777" w:rsidR="000D54E6" w:rsidRPr="009D6944" w:rsidRDefault="000D54E6" w:rsidP="009C131F">
            <w:pPr>
              <w:jc w:val="center"/>
              <w:rPr>
                <w:rFonts w:asciiTheme="minorHAnsi" w:hAnsiTheme="minorHAnsi" w:cstheme="minorHAnsi"/>
                <w:spacing w:val="-2"/>
                <w:w w:val="105"/>
              </w:rPr>
            </w:pPr>
            <w:r w:rsidRPr="009D6944">
              <w:rPr>
                <w:rFonts w:asciiTheme="minorHAnsi" w:hAnsiTheme="minorHAnsi" w:cstheme="minorHAnsi"/>
                <w:spacing w:val="-2"/>
                <w:w w:val="105"/>
              </w:rPr>
              <w:t>2 résultats positifs</w:t>
            </w:r>
          </w:p>
        </w:tc>
      </w:tr>
      <w:tr w:rsidR="000D54E6" w:rsidRPr="00983DDB" w14:paraId="59848294" w14:textId="77777777" w:rsidTr="00E26112">
        <w:tc>
          <w:tcPr>
            <w:tcW w:w="2426" w:type="dxa"/>
            <w:vAlign w:val="center"/>
          </w:tcPr>
          <w:p w14:paraId="1D81571D" w14:textId="255F0811" w:rsidR="000D54E6" w:rsidRPr="00207D1B" w:rsidRDefault="000C622A" w:rsidP="009C131F">
            <w:pPr>
              <w:jc w:val="center"/>
              <w:rPr>
                <w:rFonts w:asciiTheme="minorHAnsi" w:hAnsiTheme="minorHAnsi" w:cstheme="minorHAnsi"/>
                <w:spacing w:val="-2"/>
                <w:w w:val="105"/>
              </w:rPr>
            </w:pPr>
            <w:r>
              <w:rPr>
                <w:rFonts w:asciiTheme="minorHAnsi" w:hAnsiTheme="minorHAnsi" w:cstheme="minorHAnsi"/>
                <w:spacing w:val="-2"/>
                <w:w w:val="105"/>
              </w:rPr>
              <w:t>Anticorps</w:t>
            </w:r>
            <w:r w:rsidR="000D54E6">
              <w:rPr>
                <w:rFonts w:asciiTheme="minorHAnsi" w:hAnsiTheme="minorHAnsi" w:cstheme="minorHAnsi"/>
                <w:spacing w:val="-2"/>
                <w:w w:val="105"/>
              </w:rPr>
              <w:t xml:space="preserve"> 2</w:t>
            </w:r>
            <w:r w:rsidR="000D54E6" w:rsidRPr="00207D1B">
              <w:rPr>
                <w:rFonts w:asciiTheme="minorHAnsi" w:hAnsiTheme="minorHAnsi" w:cstheme="minorHAnsi"/>
                <w:spacing w:val="-2"/>
                <w:w w:val="105"/>
              </w:rPr>
              <w:t xml:space="preserve"> d’intérêt</w:t>
            </w:r>
          </w:p>
          <w:p w14:paraId="05F7AFDB" w14:textId="77777777" w:rsidR="000D54E6" w:rsidRPr="00F42F79" w:rsidRDefault="000D54E6" w:rsidP="009C131F">
            <w:pPr>
              <w:jc w:val="center"/>
              <w:rPr>
                <w:rFonts w:asciiTheme="minorHAnsi" w:hAnsiTheme="minorHAnsi" w:cstheme="minorHAnsi"/>
                <w:spacing w:val="-2"/>
                <w:w w:val="105"/>
              </w:rPr>
            </w:pPr>
            <w:r w:rsidRPr="00F42F79">
              <w:rPr>
                <w:rFonts w:asciiTheme="minorHAnsi" w:hAnsiTheme="minorHAnsi" w:cstheme="minorHAnsi"/>
                <w:spacing w:val="-2"/>
                <w:w w:val="105"/>
              </w:rPr>
              <w:t>+</w:t>
            </w:r>
            <w:r>
              <w:rPr>
                <w:rFonts w:asciiTheme="minorHAnsi" w:hAnsiTheme="minorHAnsi" w:cstheme="minorHAnsi"/>
                <w:spacing w:val="-2"/>
                <w:w w:val="105"/>
              </w:rPr>
              <w:t xml:space="preserve"> </w:t>
            </w:r>
            <w:r w:rsidRPr="00F42F79">
              <w:rPr>
                <w:rFonts w:asciiTheme="minorHAnsi" w:hAnsiTheme="minorHAnsi" w:cstheme="minorHAnsi"/>
                <w:spacing w:val="-2"/>
                <w:w w:val="105"/>
              </w:rPr>
              <w:t>anticorps isotype contrôle correspondant</w:t>
            </w:r>
          </w:p>
        </w:tc>
        <w:tc>
          <w:tcPr>
            <w:tcW w:w="2105" w:type="dxa"/>
            <w:vAlign w:val="center"/>
          </w:tcPr>
          <w:p w14:paraId="0A222081" w14:textId="77777777" w:rsidR="000D54E6" w:rsidRPr="009D6944" w:rsidRDefault="000D54E6" w:rsidP="009C131F">
            <w:pPr>
              <w:jc w:val="center"/>
              <w:rPr>
                <w:rFonts w:asciiTheme="minorHAnsi" w:hAnsiTheme="minorHAnsi" w:cstheme="minorHAnsi"/>
                <w:spacing w:val="-2"/>
                <w:w w:val="105"/>
              </w:rPr>
            </w:pPr>
            <w:r w:rsidRPr="009D6944">
              <w:rPr>
                <w:rFonts w:asciiTheme="minorHAnsi" w:hAnsiTheme="minorHAnsi" w:cstheme="minorHAnsi"/>
                <w:spacing w:val="-2"/>
                <w:w w:val="105"/>
              </w:rPr>
              <w:t>4 lignées cellulaires tumorales humaines</w:t>
            </w:r>
          </w:p>
        </w:tc>
        <w:tc>
          <w:tcPr>
            <w:tcW w:w="2977" w:type="dxa"/>
          </w:tcPr>
          <w:p w14:paraId="59243B2F" w14:textId="49C54985" w:rsidR="000D54E6" w:rsidRDefault="000D54E6" w:rsidP="009C131F">
            <w:pPr>
              <w:pStyle w:val="Paragraphedeliste"/>
              <w:numPr>
                <w:ilvl w:val="0"/>
                <w:numId w:val="12"/>
              </w:numPr>
              <w:jc w:val="center"/>
              <w:rPr>
                <w:rFonts w:asciiTheme="minorHAnsi" w:hAnsiTheme="minorHAnsi" w:cstheme="minorHAnsi"/>
                <w:spacing w:val="-2"/>
                <w:w w:val="105"/>
              </w:rPr>
            </w:pPr>
            <w:r w:rsidRPr="009D6944">
              <w:rPr>
                <w:rFonts w:asciiTheme="minorHAnsi" w:hAnsiTheme="minorHAnsi" w:cstheme="minorHAnsi"/>
                <w:spacing w:val="-2"/>
                <w:w w:val="105"/>
              </w:rPr>
              <w:t xml:space="preserve">Protocole </w:t>
            </w:r>
            <w:r>
              <w:rPr>
                <w:rFonts w:asciiTheme="minorHAnsi" w:hAnsiTheme="minorHAnsi" w:cstheme="minorHAnsi"/>
                <w:spacing w:val="-2"/>
                <w:w w:val="105"/>
              </w:rPr>
              <w:t xml:space="preserve">IF </w:t>
            </w:r>
            <w:r w:rsidRPr="009D6944">
              <w:rPr>
                <w:rFonts w:asciiTheme="minorHAnsi" w:hAnsiTheme="minorHAnsi" w:cstheme="minorHAnsi"/>
                <w:spacing w:val="-2"/>
                <w:w w:val="105"/>
              </w:rPr>
              <w:t>du laboratoire fourni lors de l’exécution avec possibilité de modifications en cours de test</w:t>
            </w:r>
          </w:p>
          <w:p w14:paraId="3F23CE96" w14:textId="32ED6ABA" w:rsidR="009C131F" w:rsidRPr="00211C25" w:rsidRDefault="009C131F" w:rsidP="009C131F">
            <w:pPr>
              <w:pStyle w:val="Paragraphedeliste"/>
              <w:ind w:left="360" w:firstLine="0"/>
              <w:jc w:val="center"/>
              <w:rPr>
                <w:rFonts w:asciiTheme="minorHAnsi" w:hAnsiTheme="minorHAnsi" w:cstheme="minorHAnsi"/>
                <w:spacing w:val="-2"/>
                <w:w w:val="105"/>
              </w:rPr>
            </w:pPr>
          </w:p>
        </w:tc>
        <w:tc>
          <w:tcPr>
            <w:tcW w:w="2410" w:type="dxa"/>
            <w:vAlign w:val="center"/>
          </w:tcPr>
          <w:p w14:paraId="5BB922B0" w14:textId="77777777" w:rsidR="000D54E6" w:rsidRPr="009D6944" w:rsidRDefault="000D54E6" w:rsidP="009C131F">
            <w:pPr>
              <w:jc w:val="center"/>
              <w:rPr>
                <w:rFonts w:asciiTheme="minorHAnsi" w:hAnsiTheme="minorHAnsi" w:cstheme="minorHAnsi"/>
                <w:spacing w:val="-2"/>
                <w:w w:val="105"/>
              </w:rPr>
            </w:pPr>
            <w:r w:rsidRPr="009D6944">
              <w:rPr>
                <w:rFonts w:asciiTheme="minorHAnsi" w:hAnsiTheme="minorHAnsi" w:cstheme="minorHAnsi"/>
                <w:spacing w:val="-2"/>
                <w:w w:val="105"/>
              </w:rPr>
              <w:t>4 résultats négatifs</w:t>
            </w:r>
          </w:p>
          <w:p w14:paraId="68749DBD" w14:textId="7FEFFAF9" w:rsidR="000D54E6" w:rsidRPr="009D6944" w:rsidRDefault="000C622A" w:rsidP="009C131F">
            <w:pPr>
              <w:jc w:val="center"/>
              <w:rPr>
                <w:rFonts w:asciiTheme="minorHAnsi" w:hAnsiTheme="minorHAnsi" w:cstheme="minorHAnsi"/>
                <w:spacing w:val="-2"/>
                <w:w w:val="105"/>
              </w:rPr>
            </w:pPr>
            <w:proofErr w:type="gramStart"/>
            <w:r>
              <w:rPr>
                <w:rFonts w:asciiTheme="minorHAnsi" w:hAnsiTheme="minorHAnsi" w:cstheme="minorHAnsi"/>
                <w:spacing w:val="-2"/>
                <w:w w:val="105"/>
              </w:rPr>
              <w:t>O</w:t>
            </w:r>
            <w:r w:rsidR="000D54E6" w:rsidRPr="009D6944">
              <w:rPr>
                <w:rFonts w:asciiTheme="minorHAnsi" w:hAnsiTheme="minorHAnsi" w:cstheme="minorHAnsi"/>
                <w:spacing w:val="-2"/>
                <w:w w:val="105"/>
              </w:rPr>
              <w:t>u</w:t>
            </w:r>
            <w:proofErr w:type="gramEnd"/>
          </w:p>
          <w:p w14:paraId="5CD459C3" w14:textId="77777777" w:rsidR="000D54E6" w:rsidRPr="009D6944" w:rsidRDefault="000D54E6" w:rsidP="009C131F">
            <w:pPr>
              <w:jc w:val="center"/>
              <w:rPr>
                <w:rFonts w:asciiTheme="minorHAnsi" w:hAnsiTheme="minorHAnsi" w:cstheme="minorHAnsi"/>
                <w:spacing w:val="-2"/>
                <w:w w:val="105"/>
              </w:rPr>
            </w:pPr>
            <w:r w:rsidRPr="009D6944">
              <w:rPr>
                <w:rFonts w:asciiTheme="minorHAnsi" w:hAnsiTheme="minorHAnsi" w:cstheme="minorHAnsi"/>
                <w:spacing w:val="-2"/>
                <w:w w:val="105"/>
              </w:rPr>
              <w:t>2 résultats positifs</w:t>
            </w:r>
          </w:p>
        </w:tc>
      </w:tr>
    </w:tbl>
    <w:p w14:paraId="2BC5927E" w14:textId="77777777" w:rsidR="004D1646" w:rsidRDefault="004D1646" w:rsidP="00CA5B1C">
      <w:pPr>
        <w:jc w:val="both"/>
        <w:rPr>
          <w:rFonts w:asciiTheme="minorHAnsi" w:hAnsiTheme="minorHAnsi" w:cstheme="minorHAnsi"/>
        </w:rPr>
      </w:pPr>
    </w:p>
    <w:p w14:paraId="528AF8CA" w14:textId="0629B042" w:rsidR="004D1646" w:rsidRDefault="000D54E6" w:rsidP="00CA5B1C">
      <w:pPr>
        <w:jc w:val="both"/>
        <w:rPr>
          <w:rFonts w:asciiTheme="minorHAnsi" w:hAnsiTheme="minorHAnsi" w:cstheme="minorHAnsi"/>
        </w:rPr>
      </w:pPr>
      <w:r>
        <w:rPr>
          <w:rFonts w:asciiTheme="minorHAnsi" w:hAnsiTheme="minorHAnsi" w:cstheme="minorHAnsi"/>
        </w:rPr>
        <w:t>Les expériences d’IP et d’IF seront réalisées en parallèle pour une combinaison d’</w:t>
      </w:r>
      <w:proofErr w:type="spellStart"/>
      <w:r>
        <w:rPr>
          <w:rFonts w:asciiTheme="minorHAnsi" w:hAnsiTheme="minorHAnsi" w:cstheme="minorHAnsi"/>
        </w:rPr>
        <w:t>A</w:t>
      </w:r>
      <w:r w:rsidR="00E92EC4">
        <w:rPr>
          <w:rFonts w:asciiTheme="minorHAnsi" w:hAnsiTheme="minorHAnsi" w:cstheme="minorHAnsi"/>
        </w:rPr>
        <w:t>c</w:t>
      </w:r>
      <w:proofErr w:type="spellEnd"/>
      <w:r>
        <w:rPr>
          <w:rFonts w:asciiTheme="minorHAnsi" w:hAnsiTheme="minorHAnsi" w:cstheme="minorHAnsi"/>
        </w:rPr>
        <w:t>/lignée</w:t>
      </w:r>
      <w:r w:rsidR="00E92EC4">
        <w:rPr>
          <w:rFonts w:asciiTheme="minorHAnsi" w:hAnsiTheme="minorHAnsi" w:cstheme="minorHAnsi"/>
        </w:rPr>
        <w:t xml:space="preserve"> cellulaire</w:t>
      </w:r>
      <w:r>
        <w:rPr>
          <w:rFonts w:asciiTheme="minorHAnsi" w:hAnsiTheme="minorHAnsi" w:cstheme="minorHAnsi"/>
        </w:rPr>
        <w:t xml:space="preserve"> donnée.</w:t>
      </w:r>
    </w:p>
    <w:p w14:paraId="496C2C7E" w14:textId="77777777" w:rsidR="004D1646" w:rsidRDefault="004D1646" w:rsidP="00CA5B1C">
      <w:pPr>
        <w:jc w:val="both"/>
        <w:rPr>
          <w:rFonts w:asciiTheme="minorHAnsi" w:hAnsiTheme="minorHAnsi" w:cstheme="minorHAnsi"/>
        </w:rPr>
      </w:pPr>
    </w:p>
    <w:p w14:paraId="06BC9D39" w14:textId="76CD9F7B" w:rsidR="00983DDB" w:rsidRDefault="00CA5B1C" w:rsidP="00CA5B1C">
      <w:pPr>
        <w:jc w:val="both"/>
        <w:rPr>
          <w:rFonts w:asciiTheme="minorHAnsi" w:hAnsiTheme="minorHAnsi" w:cstheme="minorHAnsi"/>
        </w:rPr>
      </w:pPr>
      <w:r w:rsidRPr="001378D1">
        <w:rPr>
          <w:rFonts w:asciiTheme="minorHAnsi" w:hAnsiTheme="minorHAnsi" w:cstheme="minorHAnsi"/>
        </w:rPr>
        <w:t xml:space="preserve">Ces expériences permettront </w:t>
      </w:r>
      <w:r w:rsidR="00983DDB">
        <w:rPr>
          <w:rFonts w:asciiTheme="minorHAnsi" w:hAnsiTheme="minorHAnsi" w:cstheme="minorHAnsi"/>
        </w:rPr>
        <w:t>de valider l'expression de l'antigène d'intérêt par une lignée cellulaire donnée</w:t>
      </w:r>
      <w:r w:rsidRPr="001378D1">
        <w:rPr>
          <w:rFonts w:asciiTheme="minorHAnsi" w:hAnsiTheme="minorHAnsi" w:cstheme="minorHAnsi"/>
        </w:rPr>
        <w:t xml:space="preserve"> et que celui-ci est bien présent au niveau de la membrane plasmique. </w:t>
      </w:r>
    </w:p>
    <w:p w14:paraId="17933275" w14:textId="77777777" w:rsidR="004E012E" w:rsidRDefault="004E012E" w:rsidP="00CA5B1C">
      <w:pPr>
        <w:jc w:val="both"/>
        <w:rPr>
          <w:rFonts w:asciiTheme="minorHAnsi" w:hAnsiTheme="minorHAnsi" w:cstheme="minorHAnsi"/>
          <w:b/>
          <w:bCs/>
        </w:rPr>
      </w:pPr>
    </w:p>
    <w:p w14:paraId="331DDC9F" w14:textId="47D734AB" w:rsidR="00CA5B1C" w:rsidRDefault="000440A9" w:rsidP="00CA5B1C">
      <w:pPr>
        <w:jc w:val="both"/>
        <w:rPr>
          <w:rFonts w:asciiTheme="minorHAnsi" w:hAnsiTheme="minorHAnsi" w:cstheme="minorHAnsi"/>
          <w:b/>
          <w:bCs/>
        </w:rPr>
      </w:pPr>
      <w:r w:rsidRPr="00780B21">
        <w:rPr>
          <w:rFonts w:asciiTheme="minorHAnsi" w:hAnsiTheme="minorHAnsi" w:cstheme="minorHAnsi"/>
          <w:b/>
          <w:bCs/>
        </w:rPr>
        <w:lastRenderedPageBreak/>
        <w:t>Seules l</w:t>
      </w:r>
      <w:r w:rsidR="00CA5B1C" w:rsidRPr="00780B21">
        <w:rPr>
          <w:rFonts w:asciiTheme="minorHAnsi" w:hAnsiTheme="minorHAnsi" w:cstheme="minorHAnsi"/>
          <w:b/>
          <w:bCs/>
        </w:rPr>
        <w:t xml:space="preserve">es combinaisons </w:t>
      </w:r>
      <w:proofErr w:type="spellStart"/>
      <w:r w:rsidR="00CA5B1C" w:rsidRPr="00780B21">
        <w:rPr>
          <w:rFonts w:asciiTheme="minorHAnsi" w:hAnsiTheme="minorHAnsi" w:cstheme="minorHAnsi"/>
          <w:b/>
          <w:bCs/>
        </w:rPr>
        <w:t>Ac</w:t>
      </w:r>
      <w:proofErr w:type="spellEnd"/>
      <w:r w:rsidR="00CA5B1C" w:rsidRPr="00780B21">
        <w:rPr>
          <w:rFonts w:asciiTheme="minorHAnsi" w:hAnsiTheme="minorHAnsi" w:cstheme="minorHAnsi"/>
          <w:b/>
          <w:bCs/>
        </w:rPr>
        <w:t xml:space="preserve">/lignée positive pourront être utilisées pour la réalisation de tests fonctionnels </w:t>
      </w:r>
      <w:r w:rsidR="000D54E6">
        <w:rPr>
          <w:rFonts w:asciiTheme="minorHAnsi" w:hAnsiTheme="minorHAnsi" w:cstheme="minorHAnsi"/>
          <w:b/>
          <w:bCs/>
        </w:rPr>
        <w:t>en</w:t>
      </w:r>
      <w:r w:rsidR="00592896">
        <w:rPr>
          <w:rFonts w:asciiTheme="minorHAnsi" w:hAnsiTheme="minorHAnsi" w:cstheme="minorHAnsi"/>
          <w:b/>
          <w:bCs/>
        </w:rPr>
        <w:t xml:space="preserve"> </w:t>
      </w:r>
      <w:r w:rsidR="00CA5B1C" w:rsidRPr="00780B21">
        <w:rPr>
          <w:rFonts w:asciiTheme="minorHAnsi" w:hAnsiTheme="minorHAnsi" w:cstheme="minorHAnsi"/>
          <w:b/>
          <w:bCs/>
        </w:rPr>
        <w:t>Etape 2.</w:t>
      </w:r>
      <w:r w:rsidR="009548C2">
        <w:rPr>
          <w:rFonts w:asciiTheme="minorHAnsi" w:hAnsiTheme="minorHAnsi" w:cstheme="minorHAnsi"/>
          <w:b/>
          <w:bCs/>
        </w:rPr>
        <w:t xml:space="preserve"> </w:t>
      </w:r>
      <w:r w:rsidR="00592896">
        <w:rPr>
          <w:rFonts w:asciiTheme="minorHAnsi" w:hAnsiTheme="minorHAnsi" w:cstheme="minorHAnsi"/>
          <w:b/>
          <w:bCs/>
        </w:rPr>
        <w:t>S</w:t>
      </w:r>
      <w:r w:rsidR="009548C2">
        <w:rPr>
          <w:rFonts w:asciiTheme="minorHAnsi" w:hAnsiTheme="minorHAnsi" w:cstheme="minorHAnsi"/>
          <w:b/>
          <w:bCs/>
        </w:rPr>
        <w:t xml:space="preserve">i une seule des deux techniques </w:t>
      </w:r>
      <w:r w:rsidR="00592896">
        <w:rPr>
          <w:rFonts w:asciiTheme="minorHAnsi" w:hAnsiTheme="minorHAnsi" w:cstheme="minorHAnsi"/>
          <w:b/>
          <w:bCs/>
        </w:rPr>
        <w:t>(</w:t>
      </w:r>
      <w:r w:rsidR="009548C2">
        <w:rPr>
          <w:rFonts w:asciiTheme="minorHAnsi" w:hAnsiTheme="minorHAnsi" w:cstheme="minorHAnsi"/>
          <w:b/>
          <w:bCs/>
        </w:rPr>
        <w:t xml:space="preserve">Immunoprécipitation </w:t>
      </w:r>
      <w:r w:rsidR="00592896">
        <w:rPr>
          <w:rFonts w:asciiTheme="minorHAnsi" w:hAnsiTheme="minorHAnsi" w:cstheme="minorHAnsi"/>
          <w:b/>
          <w:bCs/>
        </w:rPr>
        <w:t>ou</w:t>
      </w:r>
      <w:r w:rsidR="009548C2">
        <w:rPr>
          <w:rFonts w:asciiTheme="minorHAnsi" w:hAnsiTheme="minorHAnsi" w:cstheme="minorHAnsi"/>
          <w:b/>
          <w:bCs/>
        </w:rPr>
        <w:t xml:space="preserve"> Immunofluorescence</w:t>
      </w:r>
      <w:r w:rsidR="00592896">
        <w:rPr>
          <w:rFonts w:asciiTheme="minorHAnsi" w:hAnsiTheme="minorHAnsi" w:cstheme="minorHAnsi"/>
          <w:b/>
          <w:bCs/>
        </w:rPr>
        <w:t>)</w:t>
      </w:r>
      <w:r w:rsidR="009548C2">
        <w:rPr>
          <w:rFonts w:asciiTheme="minorHAnsi" w:hAnsiTheme="minorHAnsi" w:cstheme="minorHAnsi"/>
          <w:b/>
          <w:bCs/>
        </w:rPr>
        <w:t xml:space="preserve"> est positive, ce</w:t>
      </w:r>
      <w:r w:rsidR="00592896">
        <w:rPr>
          <w:rFonts w:asciiTheme="minorHAnsi" w:hAnsiTheme="minorHAnsi" w:cstheme="minorHAnsi"/>
          <w:b/>
          <w:bCs/>
        </w:rPr>
        <w:t>la</w:t>
      </w:r>
      <w:r w:rsidR="009548C2">
        <w:rPr>
          <w:rFonts w:asciiTheme="minorHAnsi" w:hAnsiTheme="minorHAnsi" w:cstheme="minorHAnsi"/>
          <w:b/>
          <w:bCs/>
        </w:rPr>
        <w:t xml:space="preserve"> est suffisant pour passer à l’Etape 2.</w:t>
      </w:r>
    </w:p>
    <w:p w14:paraId="260C66BB" w14:textId="44CDC8E8" w:rsidR="0054296C" w:rsidRDefault="0054296C" w:rsidP="00CA5B1C">
      <w:pPr>
        <w:jc w:val="both"/>
        <w:rPr>
          <w:rFonts w:asciiTheme="minorHAnsi" w:hAnsiTheme="minorHAnsi" w:cstheme="minorHAnsi"/>
          <w:b/>
          <w:bCs/>
        </w:rPr>
      </w:pPr>
    </w:p>
    <w:p w14:paraId="25A1563B" w14:textId="7745F1E0" w:rsidR="0054296C" w:rsidRDefault="0054296C" w:rsidP="00CA5B1C">
      <w:pPr>
        <w:jc w:val="both"/>
        <w:rPr>
          <w:rFonts w:asciiTheme="minorHAnsi" w:hAnsiTheme="minorHAnsi" w:cstheme="minorHAnsi"/>
          <w:b/>
          <w:bCs/>
        </w:rPr>
      </w:pPr>
      <w:r>
        <w:rPr>
          <w:rFonts w:asciiTheme="minorHAnsi" w:hAnsiTheme="minorHAnsi" w:cstheme="minorHAnsi"/>
          <w:b/>
          <w:bCs/>
        </w:rPr>
        <w:t xml:space="preserve">Le forfait prévu au BPU pour chaque phase vaut quel que soit le nombre d’expériences effectuées dans chaque phase. </w:t>
      </w:r>
    </w:p>
    <w:p w14:paraId="5A0211A7" w14:textId="77777777" w:rsidR="00800EA8" w:rsidRDefault="00800EA8" w:rsidP="00CA5B1C">
      <w:pPr>
        <w:jc w:val="both"/>
        <w:rPr>
          <w:rFonts w:asciiTheme="minorHAnsi" w:hAnsiTheme="minorHAnsi" w:cstheme="minorHAnsi"/>
        </w:rPr>
      </w:pPr>
    </w:p>
    <w:p w14:paraId="37A5934E" w14:textId="77777777" w:rsidR="003B1587" w:rsidRPr="00BD1872" w:rsidRDefault="003B1587" w:rsidP="004F5942">
      <w:pPr>
        <w:jc w:val="both"/>
        <w:rPr>
          <w:rFonts w:asciiTheme="minorHAnsi" w:hAnsiTheme="minorHAnsi" w:cstheme="minorHAnsi"/>
          <w:spacing w:val="-2"/>
          <w:w w:val="105"/>
          <w:u w:val="single"/>
        </w:rPr>
      </w:pPr>
    </w:p>
    <w:p w14:paraId="4A3BCD11" w14:textId="7456E470" w:rsidR="003B1587" w:rsidRPr="004B4C46" w:rsidRDefault="00B4549C" w:rsidP="004F5942">
      <w:pPr>
        <w:jc w:val="both"/>
        <w:rPr>
          <w:rFonts w:asciiTheme="minorHAnsi" w:hAnsiTheme="minorHAnsi" w:cstheme="minorHAnsi"/>
          <w:b/>
          <w:bCs/>
          <w:spacing w:val="-2"/>
          <w:w w:val="105"/>
          <w:sz w:val="24"/>
          <w:szCs w:val="24"/>
        </w:rPr>
      </w:pPr>
      <w:r w:rsidRPr="004B4C46">
        <w:rPr>
          <w:rFonts w:asciiTheme="minorHAnsi" w:hAnsiTheme="minorHAnsi" w:cstheme="minorHAnsi"/>
          <w:b/>
          <w:bCs/>
          <w:spacing w:val="-2"/>
          <w:w w:val="105"/>
          <w:sz w:val="24"/>
          <w:szCs w:val="24"/>
        </w:rPr>
        <w:t>Étape</w:t>
      </w:r>
      <w:r w:rsidR="00E53ED7" w:rsidRPr="004B4C46">
        <w:rPr>
          <w:rFonts w:asciiTheme="minorHAnsi" w:hAnsiTheme="minorHAnsi" w:cstheme="minorHAnsi"/>
          <w:b/>
          <w:bCs/>
          <w:spacing w:val="-2"/>
          <w:w w:val="105"/>
          <w:sz w:val="24"/>
          <w:szCs w:val="24"/>
        </w:rPr>
        <w:t xml:space="preserve"> </w:t>
      </w:r>
      <w:r w:rsidR="003B1587" w:rsidRPr="004B4C46">
        <w:rPr>
          <w:rFonts w:asciiTheme="minorHAnsi" w:hAnsiTheme="minorHAnsi" w:cstheme="minorHAnsi"/>
          <w:b/>
          <w:bCs/>
          <w:spacing w:val="-2"/>
          <w:w w:val="105"/>
          <w:sz w:val="24"/>
          <w:szCs w:val="24"/>
        </w:rPr>
        <w:t>2</w:t>
      </w:r>
      <w:r w:rsidR="00D22837" w:rsidRPr="004B4C46">
        <w:rPr>
          <w:rFonts w:asciiTheme="minorHAnsi" w:hAnsiTheme="minorHAnsi" w:cstheme="minorHAnsi"/>
          <w:b/>
          <w:bCs/>
          <w:spacing w:val="-2"/>
          <w:w w:val="105"/>
          <w:sz w:val="24"/>
          <w:szCs w:val="24"/>
        </w:rPr>
        <w:t xml:space="preserve"> </w:t>
      </w:r>
      <w:r w:rsidR="003B1587" w:rsidRPr="004B4C46">
        <w:rPr>
          <w:rFonts w:asciiTheme="minorHAnsi" w:hAnsiTheme="minorHAnsi" w:cstheme="minorHAnsi"/>
          <w:b/>
          <w:bCs/>
          <w:spacing w:val="-2"/>
          <w:w w:val="105"/>
          <w:sz w:val="24"/>
          <w:szCs w:val="24"/>
        </w:rPr>
        <w:t>: Etabli</w:t>
      </w:r>
      <w:r w:rsidR="00295F5B" w:rsidRPr="004B4C46">
        <w:rPr>
          <w:rFonts w:asciiTheme="minorHAnsi" w:hAnsiTheme="minorHAnsi" w:cstheme="minorHAnsi"/>
          <w:b/>
          <w:bCs/>
          <w:spacing w:val="-2"/>
          <w:w w:val="105"/>
          <w:sz w:val="24"/>
          <w:szCs w:val="24"/>
        </w:rPr>
        <w:t xml:space="preserve">r </w:t>
      </w:r>
      <w:r w:rsidR="003B1587" w:rsidRPr="004B4C46">
        <w:rPr>
          <w:rFonts w:asciiTheme="minorHAnsi" w:hAnsiTheme="minorHAnsi" w:cstheme="minorHAnsi"/>
          <w:b/>
          <w:bCs/>
          <w:spacing w:val="-2"/>
          <w:w w:val="105"/>
          <w:sz w:val="24"/>
          <w:szCs w:val="24"/>
        </w:rPr>
        <w:t>la capacité des anticorps à promouvoir une déplétion des cellules tumorales</w:t>
      </w:r>
      <w:r w:rsidR="00E0503D" w:rsidRPr="004B4C46">
        <w:rPr>
          <w:rFonts w:asciiTheme="minorHAnsi" w:hAnsiTheme="minorHAnsi" w:cstheme="minorHAnsi"/>
          <w:b/>
          <w:bCs/>
          <w:spacing w:val="-2"/>
          <w:w w:val="105"/>
          <w:sz w:val="24"/>
          <w:szCs w:val="24"/>
        </w:rPr>
        <w:t xml:space="preserve"> </w:t>
      </w:r>
      <w:r w:rsidR="00E0503D" w:rsidRPr="004B4C46">
        <w:rPr>
          <w:rFonts w:asciiTheme="minorHAnsi" w:hAnsiTheme="minorHAnsi" w:cstheme="minorHAnsi"/>
          <w:b/>
          <w:bCs/>
          <w:i/>
          <w:iCs/>
          <w:spacing w:val="-2"/>
          <w:w w:val="105"/>
          <w:sz w:val="24"/>
          <w:szCs w:val="24"/>
        </w:rPr>
        <w:t>in vitro</w:t>
      </w:r>
    </w:p>
    <w:p w14:paraId="604A6546" w14:textId="77777777" w:rsidR="004C0072" w:rsidRPr="004B4C46" w:rsidRDefault="004C0072" w:rsidP="004F5942">
      <w:pPr>
        <w:jc w:val="both"/>
        <w:rPr>
          <w:rFonts w:asciiTheme="minorHAnsi" w:hAnsiTheme="minorHAnsi" w:cstheme="minorHAnsi"/>
          <w:spacing w:val="-2"/>
          <w:w w:val="105"/>
          <w:sz w:val="20"/>
          <w:szCs w:val="20"/>
        </w:rPr>
      </w:pPr>
    </w:p>
    <w:p w14:paraId="3612D261" w14:textId="085B7912" w:rsidR="003B1587" w:rsidRDefault="003B1587" w:rsidP="004F5942">
      <w:pPr>
        <w:jc w:val="both"/>
        <w:rPr>
          <w:rFonts w:asciiTheme="minorHAnsi" w:hAnsiTheme="minorHAnsi" w:cstheme="minorHAnsi"/>
          <w:spacing w:val="-2"/>
          <w:w w:val="105"/>
        </w:rPr>
      </w:pPr>
      <w:r w:rsidRPr="00BD1872">
        <w:rPr>
          <w:rFonts w:asciiTheme="minorHAnsi" w:hAnsiTheme="minorHAnsi" w:cstheme="minorHAnsi"/>
          <w:spacing w:val="-2"/>
          <w:w w:val="105"/>
        </w:rPr>
        <w:t>La capacité des anticorps à promouvoir l'élimination des cellules tumorales sera testée dans 2 types d'essais fonctionnels</w:t>
      </w:r>
      <w:r w:rsidR="005821E1">
        <w:rPr>
          <w:rFonts w:asciiTheme="minorHAnsi" w:hAnsiTheme="minorHAnsi" w:cstheme="minorHAnsi"/>
          <w:spacing w:val="-2"/>
          <w:w w:val="105"/>
        </w:rPr>
        <w:t>, l’</w:t>
      </w:r>
      <w:r w:rsidR="005821E1" w:rsidRPr="00BD1872">
        <w:rPr>
          <w:rFonts w:asciiTheme="minorHAnsi" w:hAnsiTheme="minorHAnsi" w:cstheme="minorHAnsi"/>
          <w:spacing w:val="-2"/>
          <w:w w:val="105"/>
        </w:rPr>
        <w:t>ADCP (</w:t>
      </w:r>
      <w:proofErr w:type="spellStart"/>
      <w:r w:rsidR="005821E1" w:rsidRPr="00BD1872">
        <w:rPr>
          <w:rFonts w:asciiTheme="minorHAnsi" w:hAnsiTheme="minorHAnsi" w:cstheme="minorHAnsi"/>
          <w:spacing w:val="-2"/>
          <w:w w:val="105"/>
        </w:rPr>
        <w:t>antibody-dependent</w:t>
      </w:r>
      <w:proofErr w:type="spellEnd"/>
      <w:r w:rsidR="005821E1" w:rsidRPr="00BD1872">
        <w:rPr>
          <w:rFonts w:asciiTheme="minorHAnsi" w:hAnsiTheme="minorHAnsi" w:cstheme="minorHAnsi"/>
          <w:spacing w:val="-2"/>
          <w:w w:val="105"/>
        </w:rPr>
        <w:t xml:space="preserve"> </w:t>
      </w:r>
      <w:proofErr w:type="spellStart"/>
      <w:r w:rsidR="005821E1" w:rsidRPr="00BD1872">
        <w:rPr>
          <w:rFonts w:asciiTheme="minorHAnsi" w:hAnsiTheme="minorHAnsi" w:cstheme="minorHAnsi"/>
          <w:spacing w:val="-2"/>
          <w:w w:val="105"/>
        </w:rPr>
        <w:t>cell</w:t>
      </w:r>
      <w:proofErr w:type="spellEnd"/>
      <w:r w:rsidR="005821E1" w:rsidRPr="00BD1872">
        <w:rPr>
          <w:rFonts w:asciiTheme="minorHAnsi" w:hAnsiTheme="minorHAnsi" w:cstheme="minorHAnsi"/>
          <w:spacing w:val="-2"/>
          <w:w w:val="105"/>
        </w:rPr>
        <w:t xml:space="preserve"> </w:t>
      </w:r>
      <w:proofErr w:type="spellStart"/>
      <w:r w:rsidR="005821E1" w:rsidRPr="00BD1872">
        <w:rPr>
          <w:rFonts w:asciiTheme="minorHAnsi" w:hAnsiTheme="minorHAnsi" w:cstheme="minorHAnsi"/>
          <w:spacing w:val="-2"/>
          <w:w w:val="105"/>
        </w:rPr>
        <w:t>phagocytosis</w:t>
      </w:r>
      <w:proofErr w:type="spellEnd"/>
      <w:r w:rsidR="005821E1" w:rsidRPr="00BD1872">
        <w:rPr>
          <w:rFonts w:asciiTheme="minorHAnsi" w:hAnsiTheme="minorHAnsi" w:cstheme="minorHAnsi"/>
          <w:spacing w:val="-2"/>
          <w:w w:val="105"/>
        </w:rPr>
        <w:t>)</w:t>
      </w:r>
      <w:r w:rsidR="005821E1">
        <w:rPr>
          <w:rFonts w:asciiTheme="minorHAnsi" w:hAnsiTheme="minorHAnsi" w:cstheme="minorHAnsi"/>
          <w:spacing w:val="-2"/>
          <w:w w:val="105"/>
        </w:rPr>
        <w:t xml:space="preserve"> et </w:t>
      </w:r>
      <w:r w:rsidR="00223DA2">
        <w:rPr>
          <w:rFonts w:asciiTheme="minorHAnsi" w:hAnsiTheme="minorHAnsi" w:cstheme="minorHAnsi"/>
          <w:spacing w:val="-2"/>
          <w:w w:val="105"/>
        </w:rPr>
        <w:t>l'</w:t>
      </w:r>
      <w:r w:rsidR="005821E1" w:rsidRPr="008B66A2">
        <w:rPr>
          <w:rFonts w:asciiTheme="minorHAnsi" w:hAnsiTheme="minorHAnsi" w:cstheme="minorHAnsi"/>
          <w:spacing w:val="-2"/>
          <w:w w:val="105"/>
          <w:lang w:val="en-US"/>
        </w:rPr>
        <w:t>ADCC (antibody-dependent cell cytotoxicity)</w:t>
      </w:r>
      <w:r w:rsidR="005821E1" w:rsidRPr="00BD1872">
        <w:rPr>
          <w:rFonts w:asciiTheme="minorHAnsi" w:hAnsiTheme="minorHAnsi" w:cstheme="minorHAnsi"/>
          <w:spacing w:val="-2"/>
          <w:w w:val="105"/>
        </w:rPr>
        <w:t xml:space="preserve"> :</w:t>
      </w:r>
    </w:p>
    <w:p w14:paraId="384057A5" w14:textId="77777777" w:rsidR="00512605" w:rsidRDefault="00512605" w:rsidP="004F5942">
      <w:pPr>
        <w:jc w:val="both"/>
        <w:rPr>
          <w:rFonts w:asciiTheme="minorHAnsi" w:hAnsiTheme="minorHAnsi" w:cstheme="minorHAnsi"/>
          <w:spacing w:val="-2"/>
          <w:w w:val="105"/>
        </w:rPr>
      </w:pPr>
    </w:p>
    <w:p w14:paraId="5045EE8F" w14:textId="77777777" w:rsidR="005821E1" w:rsidRPr="00BD1872" w:rsidRDefault="005821E1" w:rsidP="004F5942">
      <w:pPr>
        <w:jc w:val="both"/>
        <w:rPr>
          <w:rFonts w:asciiTheme="minorHAnsi" w:hAnsiTheme="minorHAnsi" w:cstheme="minorHAnsi"/>
          <w:spacing w:val="-2"/>
          <w:w w:val="105"/>
        </w:rPr>
      </w:pPr>
    </w:p>
    <w:p w14:paraId="4936D9CF" w14:textId="77777777" w:rsidR="005821E1" w:rsidRPr="005821E1" w:rsidRDefault="003B1587" w:rsidP="00F7497B">
      <w:pPr>
        <w:pStyle w:val="Paragraphedeliste"/>
        <w:numPr>
          <w:ilvl w:val="0"/>
          <w:numId w:val="13"/>
        </w:numPr>
        <w:jc w:val="both"/>
        <w:rPr>
          <w:rFonts w:asciiTheme="minorHAnsi" w:hAnsiTheme="minorHAnsi" w:cstheme="minorHAnsi"/>
          <w:spacing w:val="-2"/>
          <w:w w:val="105"/>
        </w:rPr>
      </w:pPr>
      <w:r w:rsidRPr="005821E1">
        <w:rPr>
          <w:rFonts w:asciiTheme="minorHAnsi" w:hAnsiTheme="minorHAnsi" w:cstheme="minorHAnsi"/>
          <w:spacing w:val="-2"/>
          <w:w w:val="105"/>
        </w:rPr>
        <w:t>ADCP (</w:t>
      </w:r>
      <w:proofErr w:type="spellStart"/>
      <w:r w:rsidRPr="005821E1">
        <w:rPr>
          <w:rFonts w:asciiTheme="minorHAnsi" w:hAnsiTheme="minorHAnsi" w:cstheme="minorHAnsi"/>
          <w:spacing w:val="-2"/>
          <w:w w:val="105"/>
        </w:rPr>
        <w:t>antibody-dependent</w:t>
      </w:r>
      <w:proofErr w:type="spellEnd"/>
      <w:r w:rsidRPr="005821E1">
        <w:rPr>
          <w:rFonts w:asciiTheme="minorHAnsi" w:hAnsiTheme="minorHAnsi" w:cstheme="minorHAnsi"/>
          <w:spacing w:val="-2"/>
          <w:w w:val="105"/>
        </w:rPr>
        <w:t xml:space="preserve"> </w:t>
      </w:r>
      <w:proofErr w:type="spellStart"/>
      <w:r w:rsidRPr="005821E1">
        <w:rPr>
          <w:rFonts w:asciiTheme="minorHAnsi" w:hAnsiTheme="minorHAnsi" w:cstheme="minorHAnsi"/>
          <w:spacing w:val="-2"/>
          <w:w w:val="105"/>
        </w:rPr>
        <w:t>cell</w:t>
      </w:r>
      <w:proofErr w:type="spellEnd"/>
      <w:r w:rsidRPr="005821E1">
        <w:rPr>
          <w:rFonts w:asciiTheme="minorHAnsi" w:hAnsiTheme="minorHAnsi" w:cstheme="minorHAnsi"/>
          <w:spacing w:val="-2"/>
          <w:w w:val="105"/>
        </w:rPr>
        <w:t xml:space="preserve"> </w:t>
      </w:r>
      <w:proofErr w:type="spellStart"/>
      <w:r w:rsidRPr="005821E1">
        <w:rPr>
          <w:rFonts w:asciiTheme="minorHAnsi" w:hAnsiTheme="minorHAnsi" w:cstheme="minorHAnsi"/>
          <w:spacing w:val="-2"/>
          <w:w w:val="105"/>
        </w:rPr>
        <w:t>phagocytosis</w:t>
      </w:r>
      <w:proofErr w:type="spellEnd"/>
      <w:r w:rsidRPr="005821E1">
        <w:rPr>
          <w:rFonts w:asciiTheme="minorHAnsi" w:hAnsiTheme="minorHAnsi" w:cstheme="minorHAnsi"/>
          <w:spacing w:val="-2"/>
          <w:w w:val="105"/>
        </w:rPr>
        <w:t>)</w:t>
      </w:r>
      <w:r w:rsidR="00FB5C9F" w:rsidRPr="005821E1">
        <w:rPr>
          <w:rFonts w:asciiTheme="minorHAnsi" w:hAnsiTheme="minorHAnsi" w:cstheme="minorHAnsi"/>
          <w:spacing w:val="-2"/>
          <w:w w:val="105"/>
        </w:rPr>
        <w:t xml:space="preserve"> </w:t>
      </w:r>
      <w:r w:rsidRPr="005821E1">
        <w:rPr>
          <w:rFonts w:asciiTheme="minorHAnsi" w:hAnsiTheme="minorHAnsi" w:cstheme="minorHAnsi"/>
          <w:spacing w:val="-2"/>
          <w:w w:val="105"/>
        </w:rPr>
        <w:t>:</w:t>
      </w:r>
    </w:p>
    <w:p w14:paraId="4D5FA148" w14:textId="77777777" w:rsidR="00865EDB" w:rsidRDefault="00865EDB" w:rsidP="005821E1">
      <w:pPr>
        <w:jc w:val="both"/>
        <w:rPr>
          <w:rFonts w:asciiTheme="minorHAnsi" w:hAnsiTheme="minorHAnsi" w:cstheme="minorHAnsi"/>
          <w:b/>
          <w:bCs/>
          <w:spacing w:val="-2"/>
          <w:w w:val="105"/>
        </w:rPr>
      </w:pPr>
    </w:p>
    <w:p w14:paraId="4676DB9F" w14:textId="16336969" w:rsidR="00AE5856" w:rsidRDefault="00AE5856" w:rsidP="005821E1">
      <w:pPr>
        <w:jc w:val="both"/>
        <w:rPr>
          <w:rFonts w:asciiTheme="minorHAnsi" w:hAnsiTheme="minorHAnsi" w:cstheme="minorHAnsi"/>
          <w:spacing w:val="-2"/>
          <w:w w:val="105"/>
        </w:rPr>
      </w:pPr>
      <w:r w:rsidRPr="00AE5856">
        <w:rPr>
          <w:rFonts w:asciiTheme="minorHAnsi" w:hAnsiTheme="minorHAnsi" w:cstheme="minorHAnsi"/>
          <w:b/>
          <w:bCs/>
          <w:spacing w:val="-2"/>
          <w:w w:val="105"/>
        </w:rPr>
        <w:t>Méthode :</w:t>
      </w:r>
      <w:r>
        <w:rPr>
          <w:rFonts w:asciiTheme="minorHAnsi" w:hAnsiTheme="minorHAnsi" w:cstheme="minorHAnsi"/>
          <w:spacing w:val="-2"/>
          <w:w w:val="105"/>
        </w:rPr>
        <w:t xml:space="preserve"> </w:t>
      </w:r>
      <w:r w:rsidR="005821E1">
        <w:rPr>
          <w:rFonts w:asciiTheme="minorHAnsi" w:hAnsiTheme="minorHAnsi" w:cstheme="minorHAnsi"/>
          <w:spacing w:val="-2"/>
          <w:w w:val="105"/>
        </w:rPr>
        <w:t>L</w:t>
      </w:r>
      <w:r w:rsidR="003B1587" w:rsidRPr="005821E1">
        <w:rPr>
          <w:rFonts w:asciiTheme="minorHAnsi" w:hAnsiTheme="minorHAnsi" w:cstheme="minorHAnsi"/>
          <w:spacing w:val="-2"/>
          <w:w w:val="105"/>
        </w:rPr>
        <w:t xml:space="preserve">es lignées cellulaires </w:t>
      </w:r>
      <w:r w:rsidR="00D56262" w:rsidRPr="005821E1">
        <w:rPr>
          <w:rFonts w:asciiTheme="minorHAnsi" w:hAnsiTheme="minorHAnsi" w:cstheme="minorHAnsi"/>
          <w:spacing w:val="-2"/>
          <w:w w:val="105"/>
        </w:rPr>
        <w:t xml:space="preserve">tumorales </w:t>
      </w:r>
      <w:r w:rsidR="003B1587" w:rsidRPr="005821E1">
        <w:rPr>
          <w:rFonts w:asciiTheme="minorHAnsi" w:hAnsiTheme="minorHAnsi" w:cstheme="minorHAnsi"/>
          <w:spacing w:val="-2"/>
          <w:w w:val="105"/>
        </w:rPr>
        <w:t>identifiées</w:t>
      </w:r>
      <w:r w:rsidR="00CA5B1C" w:rsidRPr="005821E1">
        <w:rPr>
          <w:rFonts w:asciiTheme="minorHAnsi" w:hAnsiTheme="minorHAnsi" w:cstheme="minorHAnsi"/>
          <w:spacing w:val="-2"/>
          <w:w w:val="105"/>
        </w:rPr>
        <w:t xml:space="preserve"> comme positives</w:t>
      </w:r>
      <w:r w:rsidR="003B1587" w:rsidRPr="005821E1">
        <w:rPr>
          <w:rFonts w:asciiTheme="minorHAnsi" w:hAnsiTheme="minorHAnsi" w:cstheme="minorHAnsi"/>
          <w:spacing w:val="-2"/>
          <w:w w:val="105"/>
        </w:rPr>
        <w:t xml:space="preserve"> dans </w:t>
      </w:r>
      <w:r w:rsidR="00CA5B1C" w:rsidRPr="005821E1">
        <w:rPr>
          <w:rFonts w:asciiTheme="minorHAnsi" w:hAnsiTheme="minorHAnsi" w:cstheme="minorHAnsi"/>
          <w:spacing w:val="-2"/>
          <w:w w:val="105"/>
        </w:rPr>
        <w:t>l'</w:t>
      </w:r>
      <w:r w:rsidRPr="00AE5856">
        <w:rPr>
          <w:rFonts w:asciiTheme="minorHAnsi" w:hAnsiTheme="minorHAnsi" w:cstheme="minorHAnsi"/>
          <w:spacing w:val="-2"/>
          <w:w w:val="105"/>
        </w:rPr>
        <w:t>É</w:t>
      </w:r>
      <w:r w:rsidR="00CA5B1C" w:rsidRPr="005821E1">
        <w:rPr>
          <w:rFonts w:asciiTheme="minorHAnsi" w:hAnsiTheme="minorHAnsi" w:cstheme="minorHAnsi"/>
          <w:spacing w:val="-2"/>
          <w:w w:val="105"/>
        </w:rPr>
        <w:t>tape 1</w:t>
      </w:r>
      <w:r w:rsidR="003B1587" w:rsidRPr="005821E1">
        <w:rPr>
          <w:rFonts w:asciiTheme="minorHAnsi" w:hAnsiTheme="minorHAnsi" w:cstheme="minorHAnsi"/>
          <w:spacing w:val="-2"/>
          <w:w w:val="105"/>
        </w:rPr>
        <w:t xml:space="preserve"> </w:t>
      </w:r>
      <w:r w:rsidR="00CA5B1C" w:rsidRPr="005821E1">
        <w:rPr>
          <w:rFonts w:asciiTheme="minorHAnsi" w:hAnsiTheme="minorHAnsi" w:cstheme="minorHAnsi"/>
          <w:spacing w:val="-2"/>
          <w:w w:val="105"/>
        </w:rPr>
        <w:t>(expression de l'antigène cible à la surface cellulaire)</w:t>
      </w:r>
      <w:r w:rsidR="003B1587" w:rsidRPr="005821E1">
        <w:rPr>
          <w:rFonts w:asciiTheme="minorHAnsi" w:hAnsiTheme="minorHAnsi" w:cstheme="minorHAnsi"/>
          <w:spacing w:val="-2"/>
          <w:w w:val="105"/>
        </w:rPr>
        <w:t xml:space="preserve"> seront chargées avec un fluorochrome</w:t>
      </w:r>
      <w:r w:rsidR="002A1DA1" w:rsidRPr="005821E1">
        <w:rPr>
          <w:rFonts w:asciiTheme="minorHAnsi" w:hAnsiTheme="minorHAnsi" w:cstheme="minorHAnsi"/>
          <w:spacing w:val="-2"/>
          <w:w w:val="105"/>
        </w:rPr>
        <w:t xml:space="preserve"> </w:t>
      </w:r>
      <w:r w:rsidR="00CA5B1C" w:rsidRPr="005821E1">
        <w:rPr>
          <w:rFonts w:asciiTheme="minorHAnsi" w:hAnsiTheme="minorHAnsi" w:cstheme="minorHAnsi"/>
          <w:spacing w:val="-2"/>
          <w:w w:val="105"/>
        </w:rPr>
        <w:t>(CFSE)</w:t>
      </w:r>
      <w:r w:rsidR="003B1587" w:rsidRPr="005821E1">
        <w:rPr>
          <w:rFonts w:asciiTheme="minorHAnsi" w:hAnsiTheme="minorHAnsi" w:cstheme="minorHAnsi"/>
          <w:spacing w:val="-2"/>
          <w:w w:val="105"/>
        </w:rPr>
        <w:t xml:space="preserve"> puis mises au contact d</w:t>
      </w:r>
      <w:r w:rsidR="00CA5B1C" w:rsidRPr="005821E1">
        <w:rPr>
          <w:rFonts w:asciiTheme="minorHAnsi" w:hAnsiTheme="minorHAnsi" w:cstheme="minorHAnsi"/>
          <w:spacing w:val="-2"/>
          <w:w w:val="105"/>
        </w:rPr>
        <w:t>'une lignée de</w:t>
      </w:r>
      <w:r w:rsidR="003B1587" w:rsidRPr="005821E1">
        <w:rPr>
          <w:rFonts w:asciiTheme="minorHAnsi" w:hAnsiTheme="minorHAnsi" w:cstheme="minorHAnsi"/>
          <w:spacing w:val="-2"/>
          <w:w w:val="105"/>
        </w:rPr>
        <w:t xml:space="preserve"> phagocytes en présence de l'anticorps</w:t>
      </w:r>
      <w:r>
        <w:rPr>
          <w:rFonts w:asciiTheme="minorHAnsi" w:hAnsiTheme="minorHAnsi" w:cstheme="minorHAnsi"/>
          <w:spacing w:val="-2"/>
          <w:w w:val="105"/>
        </w:rPr>
        <w:t xml:space="preserve"> (</w:t>
      </w:r>
      <w:proofErr w:type="spellStart"/>
      <w:r>
        <w:rPr>
          <w:rFonts w:asciiTheme="minorHAnsi" w:hAnsiTheme="minorHAnsi" w:cstheme="minorHAnsi"/>
          <w:spacing w:val="-2"/>
          <w:w w:val="105"/>
        </w:rPr>
        <w:t>Ac</w:t>
      </w:r>
      <w:proofErr w:type="spellEnd"/>
      <w:r>
        <w:rPr>
          <w:rFonts w:asciiTheme="minorHAnsi" w:hAnsiTheme="minorHAnsi" w:cstheme="minorHAnsi"/>
          <w:spacing w:val="-2"/>
          <w:w w:val="105"/>
        </w:rPr>
        <w:t>)</w:t>
      </w:r>
      <w:r w:rsidR="003B1587" w:rsidRPr="005821E1">
        <w:rPr>
          <w:rFonts w:asciiTheme="minorHAnsi" w:hAnsiTheme="minorHAnsi" w:cstheme="minorHAnsi"/>
          <w:spacing w:val="-2"/>
          <w:w w:val="105"/>
        </w:rPr>
        <w:t xml:space="preserve"> d'intérêt ou d'un anticorps contrôle. </w:t>
      </w:r>
      <w:r w:rsidR="00CA5B1C" w:rsidRPr="005821E1">
        <w:rPr>
          <w:rFonts w:asciiTheme="minorHAnsi" w:hAnsiTheme="minorHAnsi" w:cstheme="minorHAnsi"/>
          <w:spacing w:val="-2"/>
          <w:w w:val="105"/>
        </w:rPr>
        <w:t xml:space="preserve">Les anticorps seront testés à 3 concentrations différentes pour un ratio cellules cibles/phagocytes fixe de 1/1 dans chaque expérience. </w:t>
      </w:r>
      <w:r w:rsidR="003B1587" w:rsidRPr="005821E1">
        <w:rPr>
          <w:rFonts w:asciiTheme="minorHAnsi" w:hAnsiTheme="minorHAnsi" w:cstheme="minorHAnsi"/>
          <w:spacing w:val="-2"/>
          <w:w w:val="105"/>
        </w:rPr>
        <w:t xml:space="preserve">L'engloutissement des cellules tumorales par les phagocytes sera visualisé en </w:t>
      </w:r>
      <w:proofErr w:type="spellStart"/>
      <w:r w:rsidR="003B1587" w:rsidRPr="005821E1">
        <w:rPr>
          <w:rFonts w:asciiTheme="minorHAnsi" w:hAnsiTheme="minorHAnsi" w:cstheme="minorHAnsi"/>
          <w:spacing w:val="-2"/>
          <w:w w:val="105"/>
        </w:rPr>
        <w:t>cytométrie</w:t>
      </w:r>
      <w:proofErr w:type="spellEnd"/>
      <w:r w:rsidR="003B1587" w:rsidRPr="005821E1">
        <w:rPr>
          <w:rFonts w:asciiTheme="minorHAnsi" w:hAnsiTheme="minorHAnsi" w:cstheme="minorHAnsi"/>
          <w:spacing w:val="-2"/>
          <w:w w:val="105"/>
        </w:rPr>
        <w:t xml:space="preserve"> en flux (détection de la présence </w:t>
      </w:r>
      <w:r w:rsidR="002A1DA1" w:rsidRPr="005821E1">
        <w:rPr>
          <w:rFonts w:asciiTheme="minorHAnsi" w:hAnsiTheme="minorHAnsi" w:cstheme="minorHAnsi"/>
          <w:spacing w:val="-2"/>
          <w:w w:val="105"/>
        </w:rPr>
        <w:t xml:space="preserve">de </w:t>
      </w:r>
      <w:r w:rsidR="00CA5B1C" w:rsidRPr="005821E1">
        <w:rPr>
          <w:rFonts w:asciiTheme="minorHAnsi" w:hAnsiTheme="minorHAnsi" w:cstheme="minorHAnsi"/>
          <w:spacing w:val="-2"/>
          <w:w w:val="105"/>
        </w:rPr>
        <w:t>CFSE</w:t>
      </w:r>
      <w:r w:rsidR="003B1587" w:rsidRPr="005821E1">
        <w:rPr>
          <w:rFonts w:asciiTheme="minorHAnsi" w:hAnsiTheme="minorHAnsi" w:cstheme="minorHAnsi"/>
          <w:spacing w:val="-2"/>
          <w:w w:val="105"/>
        </w:rPr>
        <w:t xml:space="preserve"> dans les phagocytes)</w:t>
      </w:r>
      <w:r w:rsidR="00D56262" w:rsidRPr="005821E1">
        <w:rPr>
          <w:rFonts w:asciiTheme="minorHAnsi" w:hAnsiTheme="minorHAnsi" w:cstheme="minorHAnsi"/>
          <w:spacing w:val="-2"/>
          <w:w w:val="105"/>
        </w:rPr>
        <w:t>.</w:t>
      </w:r>
      <w:r w:rsidR="000440A9" w:rsidRPr="005821E1">
        <w:rPr>
          <w:rFonts w:asciiTheme="minorHAnsi" w:hAnsiTheme="minorHAnsi" w:cstheme="minorHAnsi"/>
          <w:spacing w:val="-2"/>
          <w:w w:val="105"/>
        </w:rPr>
        <w:t xml:space="preserve"> </w:t>
      </w:r>
    </w:p>
    <w:p w14:paraId="61596F4A" w14:textId="77777777" w:rsidR="00AE5856" w:rsidRDefault="00AE5856" w:rsidP="005821E1">
      <w:pPr>
        <w:jc w:val="both"/>
        <w:rPr>
          <w:rFonts w:asciiTheme="minorHAnsi" w:hAnsiTheme="minorHAnsi" w:cstheme="minorHAnsi"/>
          <w:spacing w:val="-2"/>
          <w:w w:val="105"/>
        </w:rPr>
      </w:pPr>
    </w:p>
    <w:p w14:paraId="323D24B3" w14:textId="462BC2A5" w:rsidR="003B1587" w:rsidRDefault="00AE5856" w:rsidP="005821E1">
      <w:pPr>
        <w:jc w:val="both"/>
        <w:rPr>
          <w:rFonts w:asciiTheme="minorHAnsi" w:hAnsiTheme="minorHAnsi" w:cstheme="minorHAnsi"/>
          <w:spacing w:val="-2"/>
          <w:w w:val="105"/>
        </w:rPr>
      </w:pPr>
      <w:r w:rsidRPr="00960C29">
        <w:rPr>
          <w:rFonts w:asciiTheme="minorHAnsi" w:hAnsiTheme="minorHAnsi" w:cstheme="minorHAnsi"/>
          <w:b/>
          <w:bCs/>
        </w:rPr>
        <w:t>Résultat positif</w:t>
      </w:r>
      <w:r>
        <w:rPr>
          <w:rFonts w:asciiTheme="minorHAnsi" w:hAnsiTheme="minorHAnsi" w:cstheme="minorHAnsi"/>
        </w:rPr>
        <w:t> </w:t>
      </w:r>
      <w:r>
        <w:rPr>
          <w:rFonts w:asciiTheme="minorHAnsi" w:hAnsiTheme="minorHAnsi" w:cstheme="minorHAnsi"/>
          <w:spacing w:val="-2"/>
          <w:w w:val="105"/>
        </w:rPr>
        <w:t xml:space="preserve">: </w:t>
      </w:r>
      <w:r w:rsidR="000440A9" w:rsidRPr="005821E1">
        <w:rPr>
          <w:rFonts w:asciiTheme="minorHAnsi" w:hAnsiTheme="minorHAnsi" w:cstheme="minorHAnsi"/>
          <w:spacing w:val="-2"/>
          <w:w w:val="105"/>
        </w:rPr>
        <w:t xml:space="preserve">Le résultat est considéré comme positif quand le </w:t>
      </w:r>
      <w:r>
        <w:rPr>
          <w:rFonts w:asciiTheme="minorHAnsi" w:hAnsiTheme="minorHAnsi" w:cstheme="minorHAnsi"/>
          <w:spacing w:val="-2"/>
          <w:w w:val="105"/>
        </w:rPr>
        <w:t>pourcentage</w:t>
      </w:r>
      <w:r w:rsidR="000440A9" w:rsidRPr="005821E1">
        <w:rPr>
          <w:rFonts w:asciiTheme="minorHAnsi" w:hAnsiTheme="minorHAnsi" w:cstheme="minorHAnsi"/>
          <w:spacing w:val="-2"/>
          <w:w w:val="105"/>
        </w:rPr>
        <w:t xml:space="preserve"> de phagocytose obtenu avec </w:t>
      </w:r>
      <w:proofErr w:type="spellStart"/>
      <w:r w:rsidR="000440A9" w:rsidRPr="005821E1">
        <w:rPr>
          <w:rFonts w:asciiTheme="minorHAnsi" w:hAnsiTheme="minorHAnsi" w:cstheme="minorHAnsi"/>
          <w:spacing w:val="-2"/>
          <w:w w:val="105"/>
        </w:rPr>
        <w:t>l'Ac</w:t>
      </w:r>
      <w:proofErr w:type="spellEnd"/>
      <w:r w:rsidR="000440A9" w:rsidRPr="005821E1">
        <w:rPr>
          <w:rFonts w:asciiTheme="minorHAnsi" w:hAnsiTheme="minorHAnsi" w:cstheme="minorHAnsi"/>
          <w:spacing w:val="-2"/>
          <w:w w:val="105"/>
        </w:rPr>
        <w:t xml:space="preserve"> d'intérêt est supérieur d'au moins 5% à celui détecté avec </w:t>
      </w:r>
      <w:proofErr w:type="spellStart"/>
      <w:r w:rsidR="000440A9" w:rsidRPr="005821E1">
        <w:rPr>
          <w:rFonts w:asciiTheme="minorHAnsi" w:hAnsiTheme="minorHAnsi" w:cstheme="minorHAnsi"/>
          <w:spacing w:val="-2"/>
          <w:w w:val="105"/>
        </w:rPr>
        <w:t>l'Ac</w:t>
      </w:r>
      <w:proofErr w:type="spellEnd"/>
      <w:r w:rsidR="000440A9" w:rsidRPr="005821E1">
        <w:rPr>
          <w:rFonts w:asciiTheme="minorHAnsi" w:hAnsiTheme="minorHAnsi" w:cstheme="minorHAnsi"/>
          <w:spacing w:val="-2"/>
          <w:w w:val="105"/>
        </w:rPr>
        <w:t xml:space="preserve"> contrôle.</w:t>
      </w:r>
      <w:r w:rsidR="00D217A0">
        <w:rPr>
          <w:rFonts w:asciiTheme="minorHAnsi" w:hAnsiTheme="minorHAnsi" w:cstheme="minorHAnsi"/>
          <w:spacing w:val="-2"/>
          <w:w w:val="105"/>
        </w:rPr>
        <w:t xml:space="preserve"> </w:t>
      </w:r>
      <w:r w:rsidR="00E46C7A">
        <w:rPr>
          <w:rFonts w:asciiTheme="minorHAnsi" w:hAnsiTheme="minorHAnsi" w:cstheme="minorHAnsi"/>
          <w:spacing w:val="-2"/>
          <w:w w:val="105"/>
        </w:rPr>
        <w:t>L'</w:t>
      </w:r>
      <w:r w:rsidR="00436C94">
        <w:rPr>
          <w:rFonts w:asciiTheme="minorHAnsi" w:hAnsiTheme="minorHAnsi" w:cstheme="minorHAnsi"/>
          <w:spacing w:val="-2"/>
          <w:w w:val="105"/>
        </w:rPr>
        <w:t>expérience</w:t>
      </w:r>
      <w:r w:rsidR="00D217A0">
        <w:rPr>
          <w:rFonts w:asciiTheme="minorHAnsi" w:hAnsiTheme="minorHAnsi" w:cstheme="minorHAnsi"/>
          <w:spacing w:val="-2"/>
          <w:w w:val="105"/>
        </w:rPr>
        <w:t xml:space="preserve"> est considéré</w:t>
      </w:r>
      <w:r w:rsidR="00436C94">
        <w:rPr>
          <w:rFonts w:asciiTheme="minorHAnsi" w:hAnsiTheme="minorHAnsi" w:cstheme="minorHAnsi"/>
          <w:spacing w:val="-2"/>
          <w:w w:val="105"/>
        </w:rPr>
        <w:t>e</w:t>
      </w:r>
      <w:r w:rsidR="00D217A0">
        <w:rPr>
          <w:rFonts w:asciiTheme="minorHAnsi" w:hAnsiTheme="minorHAnsi" w:cstheme="minorHAnsi"/>
          <w:spacing w:val="-2"/>
          <w:w w:val="105"/>
        </w:rPr>
        <w:t xml:space="preserve"> </w:t>
      </w:r>
      <w:r w:rsidR="00E46C7A">
        <w:rPr>
          <w:rFonts w:asciiTheme="minorHAnsi" w:hAnsiTheme="minorHAnsi" w:cstheme="minorHAnsi"/>
          <w:spacing w:val="-2"/>
          <w:w w:val="105"/>
        </w:rPr>
        <w:t xml:space="preserve">comme </w:t>
      </w:r>
      <w:r w:rsidR="00436C94">
        <w:rPr>
          <w:rFonts w:asciiTheme="minorHAnsi" w:hAnsiTheme="minorHAnsi" w:cstheme="minorHAnsi"/>
          <w:spacing w:val="-2"/>
          <w:w w:val="105"/>
        </w:rPr>
        <w:t>validée</w:t>
      </w:r>
      <w:r w:rsidR="00D217A0">
        <w:rPr>
          <w:rFonts w:asciiTheme="minorHAnsi" w:hAnsiTheme="minorHAnsi" w:cstheme="minorHAnsi"/>
          <w:spacing w:val="-2"/>
          <w:w w:val="105"/>
        </w:rPr>
        <w:t xml:space="preserve"> si la </w:t>
      </w:r>
      <w:r w:rsidR="00D217A0">
        <w:rPr>
          <w:rFonts w:asciiTheme="minorHAnsi" w:hAnsiTheme="minorHAnsi" w:cstheme="minorHAnsi"/>
        </w:rPr>
        <w:t xml:space="preserve">détection de la phagocytose des cibles est observée pour </w:t>
      </w:r>
      <w:r w:rsidR="00D217A0">
        <w:rPr>
          <w:rFonts w:asciiTheme="minorHAnsi" w:hAnsiTheme="minorHAnsi" w:cstheme="minorHAnsi"/>
          <w:spacing w:val="-2"/>
          <w:w w:val="105"/>
        </w:rPr>
        <w:t xml:space="preserve">au moins 1 des 3 concentrations </w:t>
      </w:r>
      <w:r w:rsidR="00D217A0">
        <w:rPr>
          <w:rFonts w:asciiTheme="minorHAnsi" w:hAnsiTheme="minorHAnsi" w:cstheme="minorHAnsi"/>
        </w:rPr>
        <w:t>d'Ac testée</w:t>
      </w:r>
      <w:r w:rsidR="00436C94">
        <w:rPr>
          <w:rFonts w:asciiTheme="minorHAnsi" w:hAnsiTheme="minorHAnsi" w:cstheme="minorHAnsi"/>
        </w:rPr>
        <w:t xml:space="preserve">. </w:t>
      </w:r>
      <w:r w:rsidR="00E46C7A">
        <w:rPr>
          <w:rFonts w:asciiTheme="minorHAnsi" w:hAnsiTheme="minorHAnsi" w:cstheme="minorHAnsi"/>
        </w:rPr>
        <w:t xml:space="preserve">Ce résultat positif </w:t>
      </w:r>
      <w:r w:rsidR="00D217A0" w:rsidRPr="00780B21">
        <w:rPr>
          <w:rFonts w:asciiTheme="minorHAnsi" w:hAnsiTheme="minorHAnsi" w:cstheme="minorHAnsi"/>
        </w:rPr>
        <w:t xml:space="preserve">devra être confirmé </w:t>
      </w:r>
      <w:r w:rsidR="00436C94">
        <w:rPr>
          <w:rFonts w:asciiTheme="minorHAnsi" w:hAnsiTheme="minorHAnsi" w:cstheme="minorHAnsi"/>
        </w:rPr>
        <w:t>lors d’</w:t>
      </w:r>
      <w:r w:rsidR="00D217A0" w:rsidRPr="00780B21">
        <w:rPr>
          <w:rFonts w:asciiTheme="minorHAnsi" w:hAnsiTheme="minorHAnsi" w:cstheme="minorHAnsi"/>
        </w:rPr>
        <w:t xml:space="preserve">une </w:t>
      </w:r>
      <w:r w:rsidR="00D217A0">
        <w:rPr>
          <w:rFonts w:asciiTheme="minorHAnsi" w:hAnsiTheme="minorHAnsi" w:cstheme="minorHAnsi"/>
        </w:rPr>
        <w:t xml:space="preserve">seconde </w:t>
      </w:r>
      <w:r w:rsidR="00436C94">
        <w:rPr>
          <w:rFonts w:asciiTheme="minorHAnsi" w:hAnsiTheme="minorHAnsi" w:cstheme="minorHAnsi"/>
        </w:rPr>
        <w:t>expérience</w:t>
      </w:r>
      <w:r w:rsidR="00D217A0" w:rsidRPr="00780B21">
        <w:rPr>
          <w:rFonts w:asciiTheme="minorHAnsi" w:hAnsiTheme="minorHAnsi" w:cstheme="minorHAnsi"/>
        </w:rPr>
        <w:t>.</w:t>
      </w:r>
    </w:p>
    <w:p w14:paraId="659B3A0A" w14:textId="0F0E8626" w:rsidR="00D217A0" w:rsidRDefault="00D217A0" w:rsidP="005821E1">
      <w:pPr>
        <w:jc w:val="both"/>
        <w:rPr>
          <w:rFonts w:asciiTheme="minorHAnsi" w:hAnsiTheme="minorHAnsi" w:cstheme="minorHAnsi"/>
          <w:spacing w:val="-2"/>
          <w:w w:val="105"/>
        </w:rPr>
      </w:pPr>
    </w:p>
    <w:p w14:paraId="1912AF64" w14:textId="2FD9A799" w:rsidR="00D217A0" w:rsidRDefault="00D217A0" w:rsidP="00D217A0">
      <w:pPr>
        <w:jc w:val="both"/>
        <w:rPr>
          <w:rFonts w:asciiTheme="minorHAnsi" w:hAnsiTheme="minorHAnsi" w:cstheme="minorHAnsi"/>
        </w:rPr>
      </w:pPr>
      <w:r w:rsidRPr="00960C29">
        <w:rPr>
          <w:rFonts w:asciiTheme="minorHAnsi" w:hAnsiTheme="minorHAnsi" w:cstheme="minorHAnsi"/>
          <w:b/>
          <w:bCs/>
        </w:rPr>
        <w:t>Résultat négatif</w:t>
      </w:r>
      <w:r>
        <w:rPr>
          <w:rFonts w:asciiTheme="minorHAnsi" w:hAnsiTheme="minorHAnsi" w:cstheme="minorHAnsi"/>
        </w:rPr>
        <w:t xml:space="preserve"> : </w:t>
      </w:r>
      <w:r w:rsidRPr="00780B21">
        <w:rPr>
          <w:rFonts w:asciiTheme="minorHAnsi" w:hAnsiTheme="minorHAnsi" w:cstheme="minorHAnsi"/>
        </w:rPr>
        <w:t xml:space="preserve">En cas de résultat négatif (pas de </w:t>
      </w:r>
      <w:r>
        <w:rPr>
          <w:rFonts w:asciiTheme="minorHAnsi" w:hAnsiTheme="minorHAnsi" w:cstheme="minorHAnsi"/>
        </w:rPr>
        <w:t>phagocytose</w:t>
      </w:r>
      <w:r w:rsidR="00436C94">
        <w:rPr>
          <w:rFonts w:asciiTheme="minorHAnsi" w:hAnsiTheme="minorHAnsi" w:cstheme="minorHAnsi"/>
        </w:rPr>
        <w:t xml:space="preserve"> </w:t>
      </w:r>
      <w:r w:rsidR="00E46C7A">
        <w:rPr>
          <w:rFonts w:asciiTheme="minorHAnsi" w:hAnsiTheme="minorHAnsi" w:cstheme="minorHAnsi"/>
        </w:rPr>
        <w:t>détectée</w:t>
      </w:r>
      <w:r w:rsidRPr="00780B21">
        <w:rPr>
          <w:rFonts w:asciiTheme="minorHAnsi" w:hAnsiTheme="minorHAnsi" w:cstheme="minorHAnsi"/>
        </w:rPr>
        <w:t xml:space="preserve">), des modifications du protocole pourront être effectuées (ex : </w:t>
      </w:r>
      <w:r>
        <w:rPr>
          <w:rFonts w:asciiTheme="minorHAnsi" w:hAnsiTheme="minorHAnsi" w:cstheme="minorHAnsi"/>
        </w:rPr>
        <w:t>augmentation du temps de contact cibles/phagocytes ou de la concentration d'Ac</w:t>
      </w:r>
      <w:r w:rsidRPr="00780B21">
        <w:rPr>
          <w:rFonts w:asciiTheme="minorHAnsi" w:hAnsiTheme="minorHAnsi" w:cstheme="minorHAnsi"/>
        </w:rPr>
        <w:t xml:space="preserve">) avant la réalisation d’un nouvel essai. Un maximum de 4 tentatives sera réalisé avant qu’un </w:t>
      </w:r>
      <w:proofErr w:type="spellStart"/>
      <w:r w:rsidRPr="00780B21">
        <w:rPr>
          <w:rFonts w:asciiTheme="minorHAnsi" w:hAnsiTheme="minorHAnsi" w:cstheme="minorHAnsi"/>
        </w:rPr>
        <w:t>Ac</w:t>
      </w:r>
      <w:proofErr w:type="spellEnd"/>
      <w:r w:rsidRPr="00780B21">
        <w:rPr>
          <w:rFonts w:asciiTheme="minorHAnsi" w:hAnsiTheme="minorHAnsi" w:cstheme="minorHAnsi"/>
        </w:rPr>
        <w:t xml:space="preserve"> ne soit définitivement déclaré </w:t>
      </w:r>
      <w:r>
        <w:rPr>
          <w:rFonts w:asciiTheme="minorHAnsi" w:hAnsiTheme="minorHAnsi" w:cstheme="minorHAnsi"/>
        </w:rPr>
        <w:t>comme ne promouvant pas d'ADCP</w:t>
      </w:r>
      <w:r w:rsidRPr="00780B21">
        <w:rPr>
          <w:rFonts w:asciiTheme="minorHAnsi" w:hAnsiTheme="minorHAnsi" w:cstheme="minorHAnsi"/>
        </w:rPr>
        <w:t>.</w:t>
      </w:r>
    </w:p>
    <w:p w14:paraId="4BFF6083" w14:textId="77777777" w:rsidR="00207D1B" w:rsidRDefault="00207D1B" w:rsidP="00D217A0">
      <w:pPr>
        <w:jc w:val="both"/>
        <w:rPr>
          <w:rFonts w:asciiTheme="minorHAnsi" w:hAnsiTheme="minorHAnsi" w:cstheme="minorHAnsi"/>
        </w:rPr>
      </w:pPr>
    </w:p>
    <w:p w14:paraId="1FE2A2E0" w14:textId="176F1FF3" w:rsidR="00E46C7A" w:rsidRDefault="00436C94" w:rsidP="00E46C7A">
      <w:pPr>
        <w:jc w:val="both"/>
        <w:rPr>
          <w:rFonts w:asciiTheme="minorHAnsi" w:hAnsiTheme="minorHAnsi" w:cstheme="minorHAnsi"/>
        </w:rPr>
      </w:pPr>
      <w:r w:rsidRPr="00436C94">
        <w:rPr>
          <w:rFonts w:asciiTheme="minorHAnsi" w:hAnsiTheme="minorHAnsi" w:cstheme="minorHAnsi"/>
          <w:b/>
          <w:bCs/>
        </w:rPr>
        <w:t>Livrable 2 ADCP</w:t>
      </w:r>
      <w:r>
        <w:rPr>
          <w:rFonts w:asciiTheme="minorHAnsi" w:hAnsiTheme="minorHAnsi" w:cstheme="minorHAnsi"/>
        </w:rPr>
        <w:t xml:space="preserve"> : </w:t>
      </w:r>
      <w:r w:rsidR="00CA5B1C" w:rsidRPr="00780B21">
        <w:rPr>
          <w:rFonts w:asciiTheme="minorHAnsi" w:hAnsiTheme="minorHAnsi" w:cstheme="minorHAnsi"/>
        </w:rPr>
        <w:t xml:space="preserve">Les résultats devront être remis sous forme de </w:t>
      </w:r>
      <w:r w:rsidR="00CA5B1C">
        <w:rPr>
          <w:rFonts w:asciiTheme="minorHAnsi" w:hAnsiTheme="minorHAnsi" w:cstheme="minorHAnsi"/>
        </w:rPr>
        <w:t>graphes</w:t>
      </w:r>
      <w:r w:rsidR="00CA5B1C" w:rsidRPr="00780B21">
        <w:rPr>
          <w:rFonts w:asciiTheme="minorHAnsi" w:hAnsiTheme="minorHAnsi" w:cstheme="minorHAnsi"/>
        </w:rPr>
        <w:t xml:space="preserve"> annotés </w:t>
      </w:r>
      <w:r w:rsidR="00CA5B1C">
        <w:rPr>
          <w:rFonts w:asciiTheme="minorHAnsi" w:hAnsiTheme="minorHAnsi" w:cstheme="minorHAnsi"/>
        </w:rPr>
        <w:t>(</w:t>
      </w:r>
      <w:r>
        <w:rPr>
          <w:rFonts w:asciiTheme="minorHAnsi" w:hAnsiTheme="minorHAnsi" w:cstheme="minorHAnsi"/>
        </w:rPr>
        <w:t>pourcentage</w:t>
      </w:r>
      <w:r w:rsidR="00CA5B1C">
        <w:rPr>
          <w:rFonts w:asciiTheme="minorHAnsi" w:hAnsiTheme="minorHAnsi" w:cstheme="minorHAnsi"/>
        </w:rPr>
        <w:t xml:space="preserve"> de phagocytes CFSE</w:t>
      </w:r>
      <w:r>
        <w:rPr>
          <w:rFonts w:asciiTheme="minorHAnsi" w:hAnsiTheme="minorHAnsi" w:cstheme="minorHAnsi"/>
          <w:vertAlign w:val="superscript"/>
        </w:rPr>
        <w:t xml:space="preserve"> </w:t>
      </w:r>
      <w:r>
        <w:rPr>
          <w:rFonts w:asciiTheme="minorHAnsi" w:hAnsiTheme="minorHAnsi" w:cstheme="minorHAnsi"/>
        </w:rPr>
        <w:t>positif</w:t>
      </w:r>
      <w:r w:rsidR="00CA5B1C">
        <w:rPr>
          <w:rFonts w:asciiTheme="minorHAnsi" w:hAnsiTheme="minorHAnsi" w:cstheme="minorHAnsi"/>
        </w:rPr>
        <w:t xml:space="preserve"> pour chaque concentration d'Ac testé</w:t>
      </w:r>
      <w:r w:rsidR="002A1DA1">
        <w:rPr>
          <w:rFonts w:asciiTheme="minorHAnsi" w:hAnsiTheme="minorHAnsi" w:cstheme="minorHAnsi"/>
        </w:rPr>
        <w:t>e</w:t>
      </w:r>
      <w:r w:rsidR="00CA5B1C">
        <w:rPr>
          <w:rFonts w:asciiTheme="minorHAnsi" w:hAnsiTheme="minorHAnsi" w:cstheme="minorHAnsi"/>
        </w:rPr>
        <w:t>)</w:t>
      </w:r>
      <w:r w:rsidR="00CA5B1C" w:rsidRPr="00780B21">
        <w:rPr>
          <w:rFonts w:asciiTheme="minorHAnsi" w:hAnsiTheme="minorHAnsi" w:cstheme="minorHAnsi"/>
        </w:rPr>
        <w:t xml:space="preserve"> </w:t>
      </w:r>
      <w:r w:rsidR="00CA5B1C" w:rsidRPr="00780B21">
        <w:rPr>
          <w:rFonts w:asciiTheme="minorHAnsi" w:hAnsiTheme="minorHAnsi" w:cstheme="minorHAnsi"/>
          <w:b/>
          <w:bCs/>
        </w:rPr>
        <w:t>dès leur obtention,</w:t>
      </w:r>
      <w:r w:rsidR="00CA5B1C" w:rsidRPr="00780B21">
        <w:rPr>
          <w:rFonts w:asciiTheme="minorHAnsi" w:hAnsiTheme="minorHAnsi" w:cstheme="minorHAnsi"/>
        </w:rPr>
        <w:t xml:space="preserve"> accompagnés d’un commentaire sur </w:t>
      </w:r>
      <w:r w:rsidR="002A1DA1">
        <w:rPr>
          <w:rFonts w:asciiTheme="minorHAnsi" w:hAnsiTheme="minorHAnsi" w:cstheme="minorHAnsi"/>
        </w:rPr>
        <w:t xml:space="preserve">la </w:t>
      </w:r>
      <w:r w:rsidR="00CA5B1C">
        <w:rPr>
          <w:rFonts w:asciiTheme="minorHAnsi" w:hAnsiTheme="minorHAnsi" w:cstheme="minorHAnsi"/>
        </w:rPr>
        <w:t xml:space="preserve">promotion d'ADCP </w:t>
      </w:r>
      <w:r w:rsidR="00CA5B1C" w:rsidRPr="00780B21">
        <w:rPr>
          <w:rFonts w:asciiTheme="minorHAnsi" w:hAnsiTheme="minorHAnsi" w:cstheme="minorHAnsi"/>
        </w:rPr>
        <w:t xml:space="preserve">(positive ou négative). </w:t>
      </w:r>
      <w:r w:rsidR="00E46C7A">
        <w:rPr>
          <w:rFonts w:asciiTheme="minorHAnsi" w:hAnsiTheme="minorHAnsi" w:cstheme="minorHAnsi"/>
        </w:rPr>
        <w:t>Les données brutes d'acquisition au cytomètre devront aussi être fournies.</w:t>
      </w:r>
    </w:p>
    <w:p w14:paraId="7DB23E84" w14:textId="548F2871" w:rsidR="00CA5B1C" w:rsidRDefault="00CA5B1C" w:rsidP="00436C94">
      <w:pPr>
        <w:jc w:val="both"/>
        <w:rPr>
          <w:rFonts w:asciiTheme="minorHAnsi" w:hAnsiTheme="minorHAnsi" w:cstheme="minorHAnsi"/>
        </w:rPr>
      </w:pPr>
    </w:p>
    <w:p w14:paraId="6298C4F1" w14:textId="77777777" w:rsidR="00436C94" w:rsidRPr="00780B21" w:rsidRDefault="00436C94" w:rsidP="00436C94">
      <w:pPr>
        <w:jc w:val="both"/>
        <w:rPr>
          <w:rFonts w:asciiTheme="minorHAnsi" w:hAnsiTheme="minorHAnsi" w:cstheme="minorHAnsi"/>
        </w:rPr>
      </w:pPr>
    </w:p>
    <w:p w14:paraId="699FD29A" w14:textId="77777777" w:rsidR="00CA5B1C" w:rsidRPr="00780B21" w:rsidRDefault="00CA5B1C" w:rsidP="00780B21">
      <w:pPr>
        <w:ind w:left="360"/>
        <w:jc w:val="both"/>
        <w:rPr>
          <w:rFonts w:asciiTheme="minorHAnsi" w:hAnsiTheme="minorHAnsi" w:cstheme="minorHAnsi"/>
          <w:spacing w:val="-2"/>
          <w:w w:val="105"/>
        </w:rPr>
      </w:pPr>
    </w:p>
    <w:p w14:paraId="0A10CDB9" w14:textId="19EED248" w:rsidR="00E57973" w:rsidRDefault="00D56262" w:rsidP="00F7497B">
      <w:pPr>
        <w:pStyle w:val="Paragraphedeliste"/>
        <w:numPr>
          <w:ilvl w:val="0"/>
          <w:numId w:val="13"/>
        </w:numPr>
        <w:jc w:val="both"/>
        <w:rPr>
          <w:rFonts w:asciiTheme="minorHAnsi" w:hAnsiTheme="minorHAnsi" w:cstheme="minorHAnsi"/>
          <w:spacing w:val="-2"/>
          <w:w w:val="105"/>
          <w:lang w:val="en-US"/>
        </w:rPr>
      </w:pPr>
      <w:r w:rsidRPr="00436C94">
        <w:rPr>
          <w:rFonts w:asciiTheme="minorHAnsi" w:hAnsiTheme="minorHAnsi" w:cstheme="minorHAnsi"/>
          <w:spacing w:val="-2"/>
          <w:w w:val="105"/>
          <w:lang w:val="en-US"/>
        </w:rPr>
        <w:t>ADCC (antibody-dependent cell cytotoxicity</w:t>
      </w:r>
      <w:r w:rsidR="009174E6">
        <w:rPr>
          <w:rFonts w:asciiTheme="minorHAnsi" w:hAnsiTheme="minorHAnsi" w:cstheme="minorHAnsi"/>
          <w:spacing w:val="-2"/>
          <w:w w:val="105"/>
          <w:lang w:val="en-US"/>
        </w:rPr>
        <w:t>):</w:t>
      </w:r>
      <w:r w:rsidRPr="00436C94">
        <w:rPr>
          <w:rFonts w:asciiTheme="minorHAnsi" w:hAnsiTheme="minorHAnsi" w:cstheme="minorHAnsi"/>
          <w:spacing w:val="-2"/>
          <w:w w:val="105"/>
          <w:lang w:val="en-US"/>
        </w:rPr>
        <w:t xml:space="preserve"> </w:t>
      </w:r>
    </w:p>
    <w:p w14:paraId="4D07AB76" w14:textId="77777777" w:rsidR="00B66FFA" w:rsidRDefault="00B66FFA" w:rsidP="00B66FFA">
      <w:pPr>
        <w:pStyle w:val="Paragraphedeliste"/>
        <w:ind w:left="360" w:firstLine="0"/>
        <w:jc w:val="both"/>
        <w:rPr>
          <w:rFonts w:asciiTheme="minorHAnsi" w:hAnsiTheme="minorHAnsi" w:cstheme="minorHAnsi"/>
          <w:spacing w:val="-2"/>
          <w:w w:val="105"/>
          <w:lang w:val="en-US"/>
        </w:rPr>
      </w:pPr>
    </w:p>
    <w:p w14:paraId="71973258" w14:textId="1A1B1F7F" w:rsidR="00E57973" w:rsidRPr="003A1D13" w:rsidRDefault="00CA5B1C" w:rsidP="00F7497B">
      <w:pPr>
        <w:pStyle w:val="Paragraphedeliste"/>
        <w:numPr>
          <w:ilvl w:val="1"/>
          <w:numId w:val="13"/>
        </w:numPr>
        <w:jc w:val="both"/>
        <w:rPr>
          <w:rFonts w:asciiTheme="minorHAnsi" w:hAnsiTheme="minorHAnsi" w:cstheme="minorHAnsi"/>
          <w:spacing w:val="-2"/>
          <w:w w:val="105"/>
          <w:lang w:val="en-US"/>
        </w:rPr>
      </w:pPr>
      <w:r w:rsidRPr="00E57973">
        <w:rPr>
          <w:rFonts w:asciiTheme="minorHAnsi" w:hAnsiTheme="minorHAnsi" w:cstheme="minorHAnsi"/>
          <w:spacing w:val="-2"/>
          <w:w w:val="105"/>
        </w:rPr>
        <w:t>Test allogénique</w:t>
      </w:r>
      <w:r w:rsidR="00B66FFA">
        <w:rPr>
          <w:rFonts w:asciiTheme="minorHAnsi" w:hAnsiTheme="minorHAnsi" w:cstheme="minorHAnsi"/>
          <w:spacing w:val="-2"/>
          <w:w w:val="105"/>
        </w:rPr>
        <w:t xml:space="preserve"> </w:t>
      </w:r>
      <w:r w:rsidRPr="00E57973">
        <w:rPr>
          <w:rFonts w:asciiTheme="minorHAnsi" w:hAnsiTheme="minorHAnsi" w:cstheme="minorHAnsi"/>
          <w:spacing w:val="-2"/>
          <w:w w:val="105"/>
        </w:rPr>
        <w:t>:</w:t>
      </w:r>
    </w:p>
    <w:p w14:paraId="1D940C2D" w14:textId="77777777" w:rsidR="003A1D13" w:rsidRPr="00E57973" w:rsidRDefault="003A1D13" w:rsidP="003A1D13">
      <w:pPr>
        <w:pStyle w:val="Paragraphedeliste"/>
        <w:ind w:left="720" w:firstLine="0"/>
        <w:jc w:val="both"/>
        <w:rPr>
          <w:rFonts w:asciiTheme="minorHAnsi" w:hAnsiTheme="minorHAnsi" w:cstheme="minorHAnsi"/>
          <w:spacing w:val="-2"/>
          <w:w w:val="105"/>
          <w:lang w:val="en-US"/>
        </w:rPr>
      </w:pPr>
    </w:p>
    <w:p w14:paraId="2C469C30" w14:textId="232592BF" w:rsidR="00E57973" w:rsidRDefault="00E57973" w:rsidP="00E57973">
      <w:pPr>
        <w:jc w:val="both"/>
        <w:rPr>
          <w:rFonts w:asciiTheme="minorHAnsi" w:hAnsiTheme="minorHAnsi" w:cstheme="minorHAnsi"/>
          <w:spacing w:val="-2"/>
          <w:w w:val="105"/>
        </w:rPr>
      </w:pPr>
      <w:r w:rsidRPr="00AE5856">
        <w:rPr>
          <w:rFonts w:asciiTheme="minorHAnsi" w:hAnsiTheme="minorHAnsi" w:cstheme="minorHAnsi"/>
          <w:b/>
          <w:bCs/>
          <w:spacing w:val="-2"/>
          <w:w w:val="105"/>
        </w:rPr>
        <w:t>Méthode</w:t>
      </w:r>
      <w:r>
        <w:rPr>
          <w:rFonts w:asciiTheme="minorHAnsi" w:hAnsiTheme="minorHAnsi" w:cstheme="minorHAnsi"/>
          <w:spacing w:val="-2"/>
          <w:w w:val="105"/>
        </w:rPr>
        <w:t> : L</w:t>
      </w:r>
      <w:r w:rsidR="00D56262" w:rsidRPr="00E57973">
        <w:rPr>
          <w:rFonts w:asciiTheme="minorHAnsi" w:hAnsiTheme="minorHAnsi" w:cstheme="minorHAnsi"/>
          <w:spacing w:val="-2"/>
          <w:w w:val="105"/>
        </w:rPr>
        <w:t xml:space="preserve">es lignées cellulaires tumorales </w:t>
      </w:r>
      <w:r w:rsidR="00CA5B1C" w:rsidRPr="00E57973">
        <w:rPr>
          <w:rFonts w:asciiTheme="minorHAnsi" w:hAnsiTheme="minorHAnsi" w:cstheme="minorHAnsi"/>
          <w:spacing w:val="-2"/>
          <w:w w:val="105"/>
        </w:rPr>
        <w:t xml:space="preserve">cibles sélectionnées en </w:t>
      </w:r>
      <w:r w:rsidR="00436C94" w:rsidRPr="00E57973">
        <w:rPr>
          <w:rFonts w:asciiTheme="minorHAnsi" w:hAnsiTheme="minorHAnsi" w:cstheme="minorHAnsi"/>
          <w:spacing w:val="-2"/>
          <w:w w:val="105"/>
        </w:rPr>
        <w:t>Étape</w:t>
      </w:r>
      <w:r w:rsidR="00CA5B1C" w:rsidRPr="00E57973">
        <w:rPr>
          <w:rFonts w:asciiTheme="minorHAnsi" w:hAnsiTheme="minorHAnsi" w:cstheme="minorHAnsi"/>
          <w:spacing w:val="-2"/>
          <w:w w:val="105"/>
        </w:rPr>
        <w:t xml:space="preserve"> 1 </w:t>
      </w:r>
      <w:r w:rsidR="00D56262" w:rsidRPr="00E57973">
        <w:rPr>
          <w:rFonts w:asciiTheme="minorHAnsi" w:hAnsiTheme="minorHAnsi" w:cstheme="minorHAnsi"/>
          <w:spacing w:val="-2"/>
          <w:w w:val="105"/>
        </w:rPr>
        <w:t xml:space="preserve">seront mises au contact de </w:t>
      </w:r>
      <w:r w:rsidR="00D56262" w:rsidRPr="00E57973">
        <w:rPr>
          <w:rFonts w:asciiTheme="minorHAnsi" w:hAnsiTheme="minorHAnsi" w:cstheme="minorHAnsi"/>
          <w:spacing w:val="-2"/>
          <w:w w:val="105"/>
        </w:rPr>
        <w:lastRenderedPageBreak/>
        <w:t xml:space="preserve">lymphocytes NK (obtenus à partir de sang total de donneurs sains) en présence de l'anticorps d'intérêt ou d'un anticorps contrôle. </w:t>
      </w:r>
      <w:r w:rsidR="00CA5B1C" w:rsidRPr="00E57973">
        <w:rPr>
          <w:rFonts w:asciiTheme="minorHAnsi" w:hAnsiTheme="minorHAnsi" w:cstheme="minorHAnsi"/>
          <w:spacing w:val="-2"/>
          <w:w w:val="105"/>
        </w:rPr>
        <w:t xml:space="preserve">Les anticorps seront testés à une concentration fixe et à </w:t>
      </w:r>
      <w:r w:rsidR="00DC6745">
        <w:rPr>
          <w:rFonts w:asciiTheme="minorHAnsi" w:hAnsiTheme="minorHAnsi" w:cstheme="minorHAnsi"/>
          <w:spacing w:val="-2"/>
          <w:w w:val="105"/>
        </w:rPr>
        <w:t>6 ratios</w:t>
      </w:r>
      <w:r w:rsidR="00CA5B1C" w:rsidRPr="00E57973">
        <w:rPr>
          <w:rFonts w:asciiTheme="minorHAnsi" w:hAnsiTheme="minorHAnsi" w:cstheme="minorHAnsi"/>
          <w:spacing w:val="-2"/>
          <w:w w:val="105"/>
        </w:rPr>
        <w:t xml:space="preserve"> cellules cibles/lymphocytes NK, dans chaque expérience. </w:t>
      </w:r>
      <w:r w:rsidR="00D56262" w:rsidRPr="00E57973">
        <w:rPr>
          <w:rFonts w:asciiTheme="minorHAnsi" w:hAnsiTheme="minorHAnsi" w:cstheme="minorHAnsi"/>
          <w:spacing w:val="-2"/>
          <w:w w:val="105"/>
        </w:rPr>
        <w:t xml:space="preserve">La mort des cellules tumorales sera visualisée en </w:t>
      </w:r>
      <w:proofErr w:type="spellStart"/>
      <w:r w:rsidR="00D56262" w:rsidRPr="00E57973">
        <w:rPr>
          <w:rFonts w:asciiTheme="minorHAnsi" w:hAnsiTheme="minorHAnsi" w:cstheme="minorHAnsi"/>
          <w:spacing w:val="-2"/>
          <w:w w:val="105"/>
        </w:rPr>
        <w:t>cytométrie</w:t>
      </w:r>
      <w:proofErr w:type="spellEnd"/>
      <w:r w:rsidR="00D56262" w:rsidRPr="00E57973">
        <w:rPr>
          <w:rFonts w:asciiTheme="minorHAnsi" w:hAnsiTheme="minorHAnsi" w:cstheme="minorHAnsi"/>
          <w:spacing w:val="-2"/>
          <w:w w:val="105"/>
        </w:rPr>
        <w:t xml:space="preserve"> en flux (détection d'un marqueur de mort cellulaire).</w:t>
      </w:r>
      <w:r w:rsidR="000440A9" w:rsidRPr="00E57973">
        <w:rPr>
          <w:rFonts w:asciiTheme="minorHAnsi" w:hAnsiTheme="minorHAnsi" w:cstheme="minorHAnsi"/>
          <w:spacing w:val="-2"/>
          <w:w w:val="105"/>
        </w:rPr>
        <w:t xml:space="preserve"> </w:t>
      </w:r>
    </w:p>
    <w:p w14:paraId="303417C8" w14:textId="77777777" w:rsidR="00E57973" w:rsidRDefault="00E57973" w:rsidP="00E57973">
      <w:pPr>
        <w:jc w:val="both"/>
        <w:rPr>
          <w:rFonts w:asciiTheme="minorHAnsi" w:hAnsiTheme="minorHAnsi" w:cstheme="minorHAnsi"/>
          <w:spacing w:val="-2"/>
          <w:w w:val="105"/>
        </w:rPr>
      </w:pPr>
    </w:p>
    <w:p w14:paraId="257675E0" w14:textId="60B42D35" w:rsidR="00204CBA" w:rsidRDefault="00E57973" w:rsidP="00204CBA">
      <w:pPr>
        <w:jc w:val="both"/>
        <w:rPr>
          <w:rFonts w:asciiTheme="minorHAnsi" w:hAnsiTheme="minorHAnsi" w:cstheme="minorHAnsi"/>
        </w:rPr>
      </w:pPr>
      <w:r w:rsidRPr="00960C29">
        <w:rPr>
          <w:rFonts w:asciiTheme="minorHAnsi" w:hAnsiTheme="minorHAnsi" w:cstheme="minorHAnsi"/>
          <w:b/>
          <w:bCs/>
        </w:rPr>
        <w:t>Résultat positif</w:t>
      </w:r>
      <w:r>
        <w:rPr>
          <w:rFonts w:asciiTheme="minorHAnsi" w:hAnsiTheme="minorHAnsi" w:cstheme="minorHAnsi"/>
        </w:rPr>
        <w:t> </w:t>
      </w:r>
      <w:r>
        <w:rPr>
          <w:rFonts w:asciiTheme="minorHAnsi" w:hAnsiTheme="minorHAnsi" w:cstheme="minorHAnsi"/>
          <w:spacing w:val="-2"/>
          <w:w w:val="105"/>
        </w:rPr>
        <w:t xml:space="preserve">: </w:t>
      </w:r>
      <w:r w:rsidR="000440A9" w:rsidRPr="00E57973">
        <w:rPr>
          <w:rFonts w:asciiTheme="minorHAnsi" w:hAnsiTheme="minorHAnsi" w:cstheme="minorHAnsi"/>
          <w:spacing w:val="-2"/>
          <w:w w:val="105"/>
        </w:rPr>
        <w:t xml:space="preserve">Le résultat est considéré comme positif quand le </w:t>
      </w:r>
      <w:r>
        <w:rPr>
          <w:rFonts w:asciiTheme="minorHAnsi" w:hAnsiTheme="minorHAnsi" w:cstheme="minorHAnsi"/>
          <w:spacing w:val="-2"/>
          <w:w w:val="105"/>
        </w:rPr>
        <w:t>pourcentage</w:t>
      </w:r>
      <w:r w:rsidR="000440A9" w:rsidRPr="00E57973">
        <w:rPr>
          <w:rFonts w:asciiTheme="minorHAnsi" w:hAnsiTheme="minorHAnsi" w:cstheme="minorHAnsi"/>
          <w:spacing w:val="-2"/>
          <w:w w:val="105"/>
        </w:rPr>
        <w:t xml:space="preserve"> de mort tumorale obtenu avec </w:t>
      </w:r>
      <w:proofErr w:type="spellStart"/>
      <w:r w:rsidR="000440A9" w:rsidRPr="00E57973">
        <w:rPr>
          <w:rFonts w:asciiTheme="minorHAnsi" w:hAnsiTheme="minorHAnsi" w:cstheme="minorHAnsi"/>
          <w:spacing w:val="-2"/>
          <w:w w:val="105"/>
        </w:rPr>
        <w:t>l'Ac</w:t>
      </w:r>
      <w:proofErr w:type="spellEnd"/>
      <w:r w:rsidR="000440A9" w:rsidRPr="00E57973">
        <w:rPr>
          <w:rFonts w:asciiTheme="minorHAnsi" w:hAnsiTheme="minorHAnsi" w:cstheme="minorHAnsi"/>
          <w:spacing w:val="-2"/>
          <w:w w:val="105"/>
        </w:rPr>
        <w:t xml:space="preserve"> d'intérêt est supérieur d'au moins 5% à celui détecté avec </w:t>
      </w:r>
      <w:proofErr w:type="spellStart"/>
      <w:r w:rsidR="000440A9" w:rsidRPr="00E57973">
        <w:rPr>
          <w:rFonts w:asciiTheme="minorHAnsi" w:hAnsiTheme="minorHAnsi" w:cstheme="minorHAnsi"/>
          <w:spacing w:val="-2"/>
          <w:w w:val="105"/>
        </w:rPr>
        <w:t>l'Ac</w:t>
      </w:r>
      <w:proofErr w:type="spellEnd"/>
      <w:r w:rsidR="000440A9" w:rsidRPr="00E57973">
        <w:rPr>
          <w:rFonts w:asciiTheme="minorHAnsi" w:hAnsiTheme="minorHAnsi" w:cstheme="minorHAnsi"/>
          <w:spacing w:val="-2"/>
          <w:w w:val="105"/>
        </w:rPr>
        <w:t xml:space="preserve"> contrôle.</w:t>
      </w:r>
      <w:r>
        <w:rPr>
          <w:rFonts w:asciiTheme="minorHAnsi" w:hAnsiTheme="minorHAnsi" w:cstheme="minorHAnsi"/>
          <w:spacing w:val="-2"/>
          <w:w w:val="105"/>
        </w:rPr>
        <w:t xml:space="preserve"> </w:t>
      </w:r>
      <w:r w:rsidR="004B221A">
        <w:rPr>
          <w:rFonts w:asciiTheme="minorHAnsi" w:hAnsiTheme="minorHAnsi" w:cstheme="minorHAnsi"/>
          <w:spacing w:val="-2"/>
          <w:w w:val="105"/>
        </w:rPr>
        <w:t>L'</w:t>
      </w:r>
      <w:r>
        <w:rPr>
          <w:rFonts w:asciiTheme="minorHAnsi" w:hAnsiTheme="minorHAnsi" w:cstheme="minorHAnsi"/>
          <w:spacing w:val="-2"/>
          <w:w w:val="105"/>
        </w:rPr>
        <w:t xml:space="preserve">expérience </w:t>
      </w:r>
      <w:r w:rsidR="004B221A">
        <w:rPr>
          <w:rFonts w:asciiTheme="minorHAnsi" w:hAnsiTheme="minorHAnsi" w:cstheme="minorHAnsi"/>
          <w:spacing w:val="-2"/>
          <w:w w:val="105"/>
        </w:rPr>
        <w:t>sera</w:t>
      </w:r>
      <w:r w:rsidR="00204CBA">
        <w:rPr>
          <w:rFonts w:asciiTheme="minorHAnsi" w:hAnsiTheme="minorHAnsi" w:cstheme="minorHAnsi"/>
          <w:spacing w:val="-2"/>
          <w:w w:val="105"/>
        </w:rPr>
        <w:t xml:space="preserve"> considérée </w:t>
      </w:r>
      <w:r w:rsidR="00E46C7A">
        <w:rPr>
          <w:rFonts w:asciiTheme="minorHAnsi" w:hAnsiTheme="minorHAnsi" w:cstheme="minorHAnsi"/>
          <w:spacing w:val="-2"/>
          <w:w w:val="105"/>
        </w:rPr>
        <w:t xml:space="preserve">comme </w:t>
      </w:r>
      <w:r w:rsidR="00204CBA">
        <w:rPr>
          <w:rFonts w:asciiTheme="minorHAnsi" w:hAnsiTheme="minorHAnsi" w:cstheme="minorHAnsi"/>
          <w:spacing w:val="-2"/>
          <w:w w:val="105"/>
        </w:rPr>
        <w:t xml:space="preserve">validée si </w:t>
      </w:r>
      <w:r w:rsidR="00204CBA" w:rsidRPr="00CA5B1C">
        <w:rPr>
          <w:rFonts w:asciiTheme="minorHAnsi" w:hAnsiTheme="minorHAnsi" w:cstheme="minorHAnsi"/>
        </w:rPr>
        <w:t xml:space="preserve">la </w:t>
      </w:r>
      <w:r w:rsidR="00204CBA">
        <w:rPr>
          <w:rFonts w:asciiTheme="minorHAnsi" w:hAnsiTheme="minorHAnsi" w:cstheme="minorHAnsi"/>
        </w:rPr>
        <w:t>mort</w:t>
      </w:r>
      <w:r w:rsidR="00204CBA" w:rsidRPr="00CA5B1C">
        <w:rPr>
          <w:rFonts w:asciiTheme="minorHAnsi" w:hAnsiTheme="minorHAnsi" w:cstheme="minorHAnsi"/>
        </w:rPr>
        <w:t xml:space="preserve"> des cibles</w:t>
      </w:r>
      <w:r w:rsidR="00204CBA">
        <w:rPr>
          <w:rFonts w:asciiTheme="minorHAnsi" w:hAnsiTheme="minorHAnsi" w:cstheme="minorHAnsi"/>
        </w:rPr>
        <w:t xml:space="preserve"> est détectée dans</w:t>
      </w:r>
      <w:r w:rsidR="00204CBA" w:rsidRPr="00CA5B1C">
        <w:rPr>
          <w:rFonts w:asciiTheme="minorHAnsi" w:hAnsiTheme="minorHAnsi" w:cstheme="minorHAnsi"/>
        </w:rPr>
        <w:t xml:space="preserve"> au moins </w:t>
      </w:r>
      <w:r w:rsidR="00204CBA">
        <w:rPr>
          <w:rFonts w:asciiTheme="minorHAnsi" w:hAnsiTheme="minorHAnsi" w:cstheme="minorHAnsi"/>
        </w:rPr>
        <w:t xml:space="preserve">un des </w:t>
      </w:r>
      <w:r w:rsidR="0000063A">
        <w:rPr>
          <w:rFonts w:asciiTheme="minorHAnsi" w:hAnsiTheme="minorHAnsi" w:cstheme="minorHAnsi"/>
        </w:rPr>
        <w:t xml:space="preserve">6 </w:t>
      </w:r>
      <w:r w:rsidR="00204CBA">
        <w:rPr>
          <w:rFonts w:asciiTheme="minorHAnsi" w:hAnsiTheme="minorHAnsi" w:cstheme="minorHAnsi"/>
        </w:rPr>
        <w:t xml:space="preserve">ratios </w:t>
      </w:r>
      <w:r w:rsidR="00204CBA" w:rsidRPr="00E57973">
        <w:rPr>
          <w:rFonts w:asciiTheme="minorHAnsi" w:hAnsiTheme="minorHAnsi" w:cstheme="minorHAnsi"/>
          <w:spacing w:val="-2"/>
          <w:w w:val="105"/>
        </w:rPr>
        <w:t>cellules cibles/lymphocytes NK</w:t>
      </w:r>
      <w:r w:rsidR="00204CBA" w:rsidRPr="00CA5B1C">
        <w:rPr>
          <w:rFonts w:asciiTheme="minorHAnsi" w:hAnsiTheme="minorHAnsi" w:cstheme="minorHAnsi"/>
        </w:rPr>
        <w:t xml:space="preserve"> testé</w:t>
      </w:r>
      <w:r w:rsidR="00204CBA">
        <w:rPr>
          <w:rFonts w:asciiTheme="minorHAnsi" w:hAnsiTheme="minorHAnsi" w:cstheme="minorHAnsi"/>
        </w:rPr>
        <w:t>s</w:t>
      </w:r>
      <w:r w:rsidR="00E46C7A">
        <w:rPr>
          <w:rFonts w:asciiTheme="minorHAnsi" w:hAnsiTheme="minorHAnsi" w:cstheme="minorHAnsi"/>
        </w:rPr>
        <w:t>.</w:t>
      </w:r>
      <w:r w:rsidR="00204CBA">
        <w:rPr>
          <w:rFonts w:asciiTheme="minorHAnsi" w:hAnsiTheme="minorHAnsi" w:cstheme="minorHAnsi"/>
        </w:rPr>
        <w:t xml:space="preserve"> </w:t>
      </w:r>
      <w:r w:rsidR="00E46C7A">
        <w:rPr>
          <w:rFonts w:asciiTheme="minorHAnsi" w:hAnsiTheme="minorHAnsi" w:cstheme="minorHAnsi"/>
        </w:rPr>
        <w:t>Ce résultat positif devra être</w:t>
      </w:r>
      <w:r w:rsidR="00204CBA">
        <w:rPr>
          <w:rFonts w:asciiTheme="minorHAnsi" w:hAnsiTheme="minorHAnsi" w:cstheme="minorHAnsi"/>
        </w:rPr>
        <w:t xml:space="preserve"> </w:t>
      </w:r>
      <w:r w:rsidR="00204CBA" w:rsidRPr="00CA5B1C">
        <w:rPr>
          <w:rFonts w:asciiTheme="minorHAnsi" w:hAnsiTheme="minorHAnsi" w:cstheme="minorHAnsi"/>
        </w:rPr>
        <w:t>confirmé dans une deuxième expérience</w:t>
      </w:r>
      <w:r w:rsidR="00204CBA">
        <w:rPr>
          <w:rFonts w:asciiTheme="minorHAnsi" w:hAnsiTheme="minorHAnsi" w:cstheme="minorHAnsi"/>
        </w:rPr>
        <w:t xml:space="preserve"> avec les lymphocytes NK d'un autre donneur</w:t>
      </w:r>
      <w:r w:rsidR="00204CBA" w:rsidRPr="00CA5B1C">
        <w:rPr>
          <w:rFonts w:asciiTheme="minorHAnsi" w:hAnsiTheme="minorHAnsi" w:cstheme="minorHAnsi"/>
        </w:rPr>
        <w:t>.</w:t>
      </w:r>
      <w:r w:rsidR="00204CBA">
        <w:rPr>
          <w:rFonts w:asciiTheme="minorHAnsi" w:hAnsiTheme="minorHAnsi" w:cstheme="minorHAnsi"/>
        </w:rPr>
        <w:t xml:space="preserve"> Etant donnée la variabilité fonctionnelle des cellules NK d'un donneur à l'autre, autant de donneurs que nécessaire à l'obtention d'un second résultat positif devra être testé.</w:t>
      </w:r>
    </w:p>
    <w:p w14:paraId="5C4B6F06" w14:textId="4C94DCEE" w:rsidR="000440A9" w:rsidRPr="00E57973" w:rsidRDefault="000440A9" w:rsidP="00E57973">
      <w:pPr>
        <w:jc w:val="both"/>
        <w:rPr>
          <w:rFonts w:asciiTheme="minorHAnsi" w:hAnsiTheme="minorHAnsi" w:cstheme="minorHAnsi"/>
          <w:spacing w:val="-2"/>
          <w:w w:val="105"/>
        </w:rPr>
      </w:pPr>
    </w:p>
    <w:p w14:paraId="6F5A89C0" w14:textId="69E8342E" w:rsidR="00204CBA" w:rsidRPr="00CA5B1C" w:rsidRDefault="00204CBA" w:rsidP="00B66FFA">
      <w:pPr>
        <w:jc w:val="both"/>
        <w:rPr>
          <w:rFonts w:asciiTheme="minorHAnsi" w:hAnsiTheme="minorHAnsi" w:cstheme="minorHAnsi"/>
        </w:rPr>
      </w:pPr>
      <w:r w:rsidRPr="00960C29">
        <w:rPr>
          <w:rFonts w:asciiTheme="minorHAnsi" w:hAnsiTheme="minorHAnsi" w:cstheme="minorHAnsi"/>
          <w:b/>
          <w:bCs/>
        </w:rPr>
        <w:t>Résultat négatif</w:t>
      </w:r>
      <w:r>
        <w:rPr>
          <w:rFonts w:asciiTheme="minorHAnsi" w:hAnsiTheme="minorHAnsi" w:cstheme="minorHAnsi"/>
        </w:rPr>
        <w:t xml:space="preserve"> : </w:t>
      </w:r>
      <w:r w:rsidRPr="00CA5B1C">
        <w:rPr>
          <w:rFonts w:asciiTheme="minorHAnsi" w:hAnsiTheme="minorHAnsi" w:cstheme="minorHAnsi"/>
        </w:rPr>
        <w:t>En cas de résultat négatif (</w:t>
      </w:r>
      <w:r>
        <w:rPr>
          <w:rFonts w:asciiTheme="minorHAnsi" w:hAnsiTheme="minorHAnsi" w:cstheme="minorHAnsi"/>
        </w:rPr>
        <w:t>absence</w:t>
      </w:r>
      <w:r w:rsidRPr="00CA5B1C">
        <w:rPr>
          <w:rFonts w:asciiTheme="minorHAnsi" w:hAnsiTheme="minorHAnsi" w:cstheme="minorHAnsi"/>
        </w:rPr>
        <w:t xml:space="preserve"> </w:t>
      </w:r>
      <w:r>
        <w:rPr>
          <w:rFonts w:asciiTheme="minorHAnsi" w:hAnsiTheme="minorHAnsi" w:cstheme="minorHAnsi"/>
        </w:rPr>
        <w:t>d'apoptose des cibles à aucun des ratios testés</w:t>
      </w:r>
      <w:r w:rsidRPr="00CA5B1C">
        <w:rPr>
          <w:rFonts w:asciiTheme="minorHAnsi" w:hAnsiTheme="minorHAnsi" w:cstheme="minorHAnsi"/>
        </w:rPr>
        <w:t xml:space="preserve">), </w:t>
      </w:r>
      <w:r>
        <w:rPr>
          <w:rFonts w:asciiTheme="minorHAnsi" w:hAnsiTheme="minorHAnsi" w:cstheme="minorHAnsi"/>
        </w:rPr>
        <w:t>u</w:t>
      </w:r>
      <w:r w:rsidRPr="00CA5B1C">
        <w:rPr>
          <w:rFonts w:asciiTheme="minorHAnsi" w:hAnsiTheme="minorHAnsi" w:cstheme="minorHAnsi"/>
        </w:rPr>
        <w:t xml:space="preserve">n maximum de </w:t>
      </w:r>
      <w:r>
        <w:rPr>
          <w:rFonts w:asciiTheme="minorHAnsi" w:hAnsiTheme="minorHAnsi" w:cstheme="minorHAnsi"/>
        </w:rPr>
        <w:t>5</w:t>
      </w:r>
      <w:r w:rsidRPr="00CA5B1C">
        <w:rPr>
          <w:rFonts w:asciiTheme="minorHAnsi" w:hAnsiTheme="minorHAnsi" w:cstheme="minorHAnsi"/>
        </w:rPr>
        <w:t xml:space="preserve"> tentatives</w:t>
      </w:r>
      <w:r>
        <w:rPr>
          <w:rFonts w:asciiTheme="minorHAnsi" w:hAnsiTheme="minorHAnsi" w:cstheme="minorHAnsi"/>
        </w:rPr>
        <w:t xml:space="preserve">, avec les cellules NK issues de 5 donneurs différents, </w:t>
      </w:r>
      <w:r w:rsidRPr="00CA5B1C">
        <w:rPr>
          <w:rFonts w:asciiTheme="minorHAnsi" w:hAnsiTheme="minorHAnsi" w:cstheme="minorHAnsi"/>
        </w:rPr>
        <w:t xml:space="preserve">sera réalisé avant qu’un </w:t>
      </w:r>
      <w:proofErr w:type="spellStart"/>
      <w:r w:rsidRPr="00CA5B1C">
        <w:rPr>
          <w:rFonts w:asciiTheme="minorHAnsi" w:hAnsiTheme="minorHAnsi" w:cstheme="minorHAnsi"/>
        </w:rPr>
        <w:t>Ac</w:t>
      </w:r>
      <w:proofErr w:type="spellEnd"/>
      <w:r w:rsidRPr="00CA5B1C">
        <w:rPr>
          <w:rFonts w:asciiTheme="minorHAnsi" w:hAnsiTheme="minorHAnsi" w:cstheme="minorHAnsi"/>
        </w:rPr>
        <w:t xml:space="preserve"> ne soit définitivement déclaré comme ne promouvant pas </w:t>
      </w:r>
      <w:r>
        <w:rPr>
          <w:rFonts w:asciiTheme="minorHAnsi" w:hAnsiTheme="minorHAnsi" w:cstheme="minorHAnsi"/>
        </w:rPr>
        <w:t>d'ADCC</w:t>
      </w:r>
      <w:r w:rsidRPr="00CA5B1C">
        <w:rPr>
          <w:rFonts w:asciiTheme="minorHAnsi" w:hAnsiTheme="minorHAnsi" w:cstheme="minorHAnsi"/>
        </w:rPr>
        <w:t>.</w:t>
      </w:r>
    </w:p>
    <w:p w14:paraId="7BD2A983" w14:textId="5BBE13C1" w:rsidR="00204CBA" w:rsidRDefault="00204CBA" w:rsidP="00204CBA">
      <w:pPr>
        <w:jc w:val="both"/>
        <w:rPr>
          <w:rFonts w:asciiTheme="minorHAnsi" w:hAnsiTheme="minorHAnsi" w:cstheme="minorHAnsi"/>
        </w:rPr>
      </w:pPr>
    </w:p>
    <w:p w14:paraId="7ABB4EEB" w14:textId="2F61C3F0" w:rsidR="00E57973" w:rsidRDefault="00B66FFA" w:rsidP="00B66FFA">
      <w:pPr>
        <w:jc w:val="both"/>
        <w:rPr>
          <w:rFonts w:asciiTheme="minorHAnsi" w:hAnsiTheme="minorHAnsi" w:cstheme="minorHAnsi"/>
        </w:rPr>
      </w:pPr>
      <w:r w:rsidRPr="00436C94">
        <w:rPr>
          <w:rFonts w:asciiTheme="minorHAnsi" w:hAnsiTheme="minorHAnsi" w:cstheme="minorHAnsi"/>
          <w:b/>
          <w:bCs/>
        </w:rPr>
        <w:t>Livrable 2</w:t>
      </w:r>
      <w:r w:rsidR="004D2CFB">
        <w:rPr>
          <w:rFonts w:asciiTheme="minorHAnsi" w:hAnsiTheme="minorHAnsi" w:cstheme="minorHAnsi"/>
          <w:b/>
          <w:bCs/>
        </w:rPr>
        <w:t>.1</w:t>
      </w:r>
      <w:r w:rsidRPr="00436C94">
        <w:rPr>
          <w:rFonts w:asciiTheme="minorHAnsi" w:hAnsiTheme="minorHAnsi" w:cstheme="minorHAnsi"/>
          <w:b/>
          <w:bCs/>
        </w:rPr>
        <w:t xml:space="preserve"> ADC</w:t>
      </w:r>
      <w:r>
        <w:rPr>
          <w:rFonts w:asciiTheme="minorHAnsi" w:hAnsiTheme="minorHAnsi" w:cstheme="minorHAnsi"/>
          <w:b/>
          <w:bCs/>
        </w:rPr>
        <w:t>C</w:t>
      </w:r>
      <w:r w:rsidR="004D2CFB">
        <w:rPr>
          <w:rFonts w:asciiTheme="minorHAnsi" w:hAnsiTheme="minorHAnsi" w:cstheme="minorHAnsi"/>
          <w:b/>
          <w:bCs/>
        </w:rPr>
        <w:t xml:space="preserve"> test allogénique</w:t>
      </w:r>
      <w:r>
        <w:rPr>
          <w:rFonts w:asciiTheme="minorHAnsi" w:hAnsiTheme="minorHAnsi" w:cstheme="minorHAnsi"/>
        </w:rPr>
        <w:t xml:space="preserve"> : </w:t>
      </w:r>
      <w:r w:rsidR="00CA5B1C" w:rsidRPr="00CA5B1C">
        <w:rPr>
          <w:rFonts w:asciiTheme="minorHAnsi" w:hAnsiTheme="minorHAnsi" w:cstheme="minorHAnsi"/>
        </w:rPr>
        <w:t>Les résultats devront être remis sous forme de graphes annotés (</w:t>
      </w:r>
      <w:r>
        <w:rPr>
          <w:rFonts w:asciiTheme="minorHAnsi" w:hAnsiTheme="minorHAnsi" w:cstheme="minorHAnsi"/>
        </w:rPr>
        <w:t>pourcentage</w:t>
      </w:r>
      <w:r w:rsidR="00CA5B1C" w:rsidRPr="00CA5B1C">
        <w:rPr>
          <w:rFonts w:asciiTheme="minorHAnsi" w:hAnsiTheme="minorHAnsi" w:cstheme="minorHAnsi"/>
        </w:rPr>
        <w:t xml:space="preserve"> </w:t>
      </w:r>
      <w:r w:rsidR="00CA5B1C">
        <w:rPr>
          <w:rFonts w:asciiTheme="minorHAnsi" w:hAnsiTheme="minorHAnsi" w:cstheme="minorHAnsi"/>
        </w:rPr>
        <w:t>d'apoptose des cibles</w:t>
      </w:r>
      <w:r w:rsidR="00CA5B1C" w:rsidRPr="00CA5B1C">
        <w:rPr>
          <w:rFonts w:asciiTheme="minorHAnsi" w:hAnsiTheme="minorHAnsi" w:cstheme="minorHAnsi"/>
        </w:rPr>
        <w:t xml:space="preserve"> pour chaque </w:t>
      </w:r>
      <w:r w:rsidR="00CA5B1C">
        <w:rPr>
          <w:rFonts w:asciiTheme="minorHAnsi" w:hAnsiTheme="minorHAnsi" w:cstheme="minorHAnsi"/>
        </w:rPr>
        <w:t>ratio</w:t>
      </w:r>
      <w:r w:rsidR="00CA5B1C" w:rsidRPr="00CA5B1C">
        <w:rPr>
          <w:rFonts w:asciiTheme="minorHAnsi" w:hAnsiTheme="minorHAnsi" w:cstheme="minorHAnsi"/>
        </w:rPr>
        <w:t xml:space="preserve"> testé) </w:t>
      </w:r>
      <w:r w:rsidR="00CA5B1C" w:rsidRPr="00CA5B1C">
        <w:rPr>
          <w:rFonts w:asciiTheme="minorHAnsi" w:hAnsiTheme="minorHAnsi" w:cstheme="minorHAnsi"/>
          <w:b/>
          <w:bCs/>
        </w:rPr>
        <w:t>dès leur obtention,</w:t>
      </w:r>
      <w:r w:rsidR="00CA5B1C" w:rsidRPr="00CA5B1C">
        <w:rPr>
          <w:rFonts w:asciiTheme="minorHAnsi" w:hAnsiTheme="minorHAnsi" w:cstheme="minorHAnsi"/>
        </w:rPr>
        <w:t xml:space="preserve"> accompagnés d’un commentaire sur </w:t>
      </w:r>
      <w:r w:rsidR="00CA5B1C">
        <w:rPr>
          <w:rFonts w:asciiTheme="minorHAnsi" w:hAnsiTheme="minorHAnsi" w:cstheme="minorHAnsi"/>
        </w:rPr>
        <w:t xml:space="preserve">la </w:t>
      </w:r>
      <w:r w:rsidR="00CA5B1C" w:rsidRPr="00CA5B1C">
        <w:rPr>
          <w:rFonts w:asciiTheme="minorHAnsi" w:hAnsiTheme="minorHAnsi" w:cstheme="minorHAnsi"/>
        </w:rPr>
        <w:t>promotion d'ADC</w:t>
      </w:r>
      <w:r w:rsidR="00CA5B1C">
        <w:rPr>
          <w:rFonts w:asciiTheme="minorHAnsi" w:hAnsiTheme="minorHAnsi" w:cstheme="minorHAnsi"/>
        </w:rPr>
        <w:t>C</w:t>
      </w:r>
      <w:r w:rsidR="00CA5B1C" w:rsidRPr="00CA5B1C">
        <w:rPr>
          <w:rFonts w:asciiTheme="minorHAnsi" w:hAnsiTheme="minorHAnsi" w:cstheme="minorHAnsi"/>
        </w:rPr>
        <w:t xml:space="preserve"> (positive ou négative). </w:t>
      </w:r>
      <w:r w:rsidR="00E46C7A">
        <w:rPr>
          <w:rFonts w:asciiTheme="minorHAnsi" w:hAnsiTheme="minorHAnsi" w:cstheme="minorHAnsi"/>
        </w:rPr>
        <w:t>Les données brutes d'acquisition au cytomètre devront aussi être fournies.</w:t>
      </w:r>
    </w:p>
    <w:p w14:paraId="39CA18DD" w14:textId="19289AEC" w:rsidR="00B66FFA" w:rsidRDefault="00B66FFA" w:rsidP="00B66FFA">
      <w:pPr>
        <w:jc w:val="both"/>
        <w:rPr>
          <w:rFonts w:asciiTheme="minorHAnsi" w:hAnsiTheme="minorHAnsi" w:cstheme="minorHAnsi"/>
        </w:rPr>
      </w:pPr>
    </w:p>
    <w:p w14:paraId="45CC11E5" w14:textId="77777777" w:rsidR="00B66FFA" w:rsidRDefault="00B66FFA" w:rsidP="00B66FFA">
      <w:pPr>
        <w:jc w:val="both"/>
        <w:rPr>
          <w:rFonts w:asciiTheme="minorHAnsi" w:hAnsiTheme="minorHAnsi" w:cstheme="minorHAnsi"/>
        </w:rPr>
      </w:pPr>
    </w:p>
    <w:p w14:paraId="797A491D" w14:textId="77777777" w:rsidR="00E57973" w:rsidRPr="00CA5B1C" w:rsidRDefault="00E57973" w:rsidP="00CA5B1C">
      <w:pPr>
        <w:ind w:left="360"/>
        <w:jc w:val="both"/>
        <w:rPr>
          <w:rFonts w:asciiTheme="minorHAnsi" w:hAnsiTheme="minorHAnsi" w:cstheme="minorHAnsi"/>
        </w:rPr>
      </w:pPr>
    </w:p>
    <w:p w14:paraId="606AC2F8" w14:textId="53A3E74C" w:rsidR="00E33C5F" w:rsidRDefault="002A1DA1" w:rsidP="00F7497B">
      <w:pPr>
        <w:pStyle w:val="Paragraphedeliste"/>
        <w:numPr>
          <w:ilvl w:val="1"/>
          <w:numId w:val="13"/>
        </w:numPr>
        <w:jc w:val="both"/>
        <w:rPr>
          <w:rFonts w:asciiTheme="minorHAnsi" w:hAnsiTheme="minorHAnsi" w:cstheme="minorHAnsi"/>
          <w:spacing w:val="-2"/>
          <w:w w:val="105"/>
        </w:rPr>
      </w:pPr>
      <w:r w:rsidRPr="00E33C5F">
        <w:rPr>
          <w:rFonts w:asciiTheme="minorHAnsi" w:hAnsiTheme="minorHAnsi" w:cstheme="minorHAnsi"/>
          <w:spacing w:val="-2"/>
          <w:w w:val="105"/>
        </w:rPr>
        <w:t>Test autologue</w:t>
      </w:r>
      <w:r w:rsidR="00E33C5F">
        <w:rPr>
          <w:rFonts w:asciiTheme="minorHAnsi" w:hAnsiTheme="minorHAnsi" w:cstheme="minorHAnsi"/>
          <w:spacing w:val="-2"/>
          <w:w w:val="105"/>
        </w:rPr>
        <w:t xml:space="preserve"> </w:t>
      </w:r>
      <w:r w:rsidRPr="00E33C5F">
        <w:rPr>
          <w:rFonts w:asciiTheme="minorHAnsi" w:hAnsiTheme="minorHAnsi" w:cstheme="minorHAnsi"/>
          <w:spacing w:val="-2"/>
          <w:w w:val="105"/>
        </w:rPr>
        <w:t>:</w:t>
      </w:r>
    </w:p>
    <w:p w14:paraId="51ED3D5A" w14:textId="77777777" w:rsidR="003A1D13" w:rsidRDefault="003A1D13" w:rsidP="003A1D13">
      <w:pPr>
        <w:pStyle w:val="Paragraphedeliste"/>
        <w:ind w:left="720" w:firstLine="0"/>
        <w:jc w:val="both"/>
        <w:rPr>
          <w:rFonts w:asciiTheme="minorHAnsi" w:hAnsiTheme="minorHAnsi" w:cstheme="minorHAnsi"/>
          <w:spacing w:val="-2"/>
          <w:w w:val="105"/>
        </w:rPr>
      </w:pPr>
    </w:p>
    <w:p w14:paraId="129BBF27" w14:textId="13CE4513" w:rsidR="00E33C5F" w:rsidRDefault="00E33C5F" w:rsidP="00E33C5F">
      <w:pPr>
        <w:jc w:val="both"/>
        <w:rPr>
          <w:rFonts w:asciiTheme="minorHAnsi" w:hAnsiTheme="minorHAnsi" w:cstheme="minorHAnsi"/>
          <w:spacing w:val="-2"/>
          <w:w w:val="105"/>
        </w:rPr>
      </w:pPr>
      <w:r w:rsidRPr="00AE5856">
        <w:rPr>
          <w:rFonts w:asciiTheme="minorHAnsi" w:hAnsiTheme="minorHAnsi" w:cstheme="minorHAnsi"/>
          <w:b/>
          <w:bCs/>
          <w:spacing w:val="-2"/>
          <w:w w:val="105"/>
        </w:rPr>
        <w:t>Méthode :</w:t>
      </w:r>
      <w:r>
        <w:rPr>
          <w:rFonts w:asciiTheme="minorHAnsi" w:hAnsiTheme="minorHAnsi" w:cstheme="minorHAnsi"/>
          <w:b/>
          <w:bCs/>
          <w:spacing w:val="-2"/>
          <w:w w:val="105"/>
        </w:rPr>
        <w:t xml:space="preserve"> </w:t>
      </w:r>
      <w:r>
        <w:rPr>
          <w:rFonts w:asciiTheme="minorHAnsi" w:hAnsiTheme="minorHAnsi" w:cstheme="minorHAnsi"/>
          <w:spacing w:val="-2"/>
          <w:w w:val="105"/>
        </w:rPr>
        <w:t>C</w:t>
      </w:r>
      <w:r w:rsidR="002A1DA1" w:rsidRPr="00E33C5F">
        <w:rPr>
          <w:rFonts w:asciiTheme="minorHAnsi" w:hAnsiTheme="minorHAnsi" w:cstheme="minorHAnsi"/>
          <w:spacing w:val="-2"/>
          <w:w w:val="105"/>
        </w:rPr>
        <w:t>e type de test permet d'évaluer la capacité des lymphocytes NK d'un patient à éliminer ses propres cellules tumorales en présence de l'anticorps d'intérêt. Pour cela les cellules tumorales et les lymphocytes NK du patient seront isolés à partir du sang total du patient</w:t>
      </w:r>
      <w:r>
        <w:rPr>
          <w:rFonts w:asciiTheme="minorHAnsi" w:hAnsiTheme="minorHAnsi" w:cstheme="minorHAnsi"/>
          <w:spacing w:val="-2"/>
          <w:w w:val="105"/>
        </w:rPr>
        <w:t>,</w:t>
      </w:r>
      <w:r w:rsidR="002A1DA1" w:rsidRPr="00E33C5F">
        <w:rPr>
          <w:rFonts w:asciiTheme="minorHAnsi" w:hAnsiTheme="minorHAnsi" w:cstheme="minorHAnsi"/>
          <w:spacing w:val="-2"/>
          <w:w w:val="105"/>
        </w:rPr>
        <w:t xml:space="preserve"> puis mises en présence de l'anticorps d'intérêt ou d'un anticorps contrôle. Les anticorps seront testés à une concentration fixe, et à plusieurs ratios cellules cibles/lymphocytes NK (adaptés en fonction du nombre de lymphocytes NK obtenus à l'étape de purification cellulaire</w:t>
      </w:r>
      <w:r w:rsidR="00207D1B">
        <w:rPr>
          <w:rFonts w:asciiTheme="minorHAnsi" w:hAnsiTheme="minorHAnsi" w:cstheme="minorHAnsi"/>
          <w:spacing w:val="-2"/>
          <w:w w:val="105"/>
        </w:rPr>
        <w:t xml:space="preserve"> </w:t>
      </w:r>
      <w:r w:rsidR="00EB36FB">
        <w:rPr>
          <w:rFonts w:asciiTheme="minorHAnsi" w:hAnsiTheme="minorHAnsi" w:cstheme="minorHAnsi"/>
          <w:spacing w:val="-2"/>
          <w:w w:val="105"/>
        </w:rPr>
        <w:t>; maximum 5 ratios</w:t>
      </w:r>
      <w:r w:rsidR="002A1DA1" w:rsidRPr="00E33C5F">
        <w:rPr>
          <w:rFonts w:asciiTheme="minorHAnsi" w:hAnsiTheme="minorHAnsi" w:cstheme="minorHAnsi"/>
          <w:spacing w:val="-2"/>
          <w:w w:val="105"/>
        </w:rPr>
        <w:t xml:space="preserve">), dans chaque expérience. La mort des cellules tumorales sera visualisée en </w:t>
      </w:r>
      <w:proofErr w:type="spellStart"/>
      <w:r w:rsidR="002A1DA1" w:rsidRPr="00E33C5F">
        <w:rPr>
          <w:rFonts w:asciiTheme="minorHAnsi" w:hAnsiTheme="minorHAnsi" w:cstheme="minorHAnsi"/>
          <w:spacing w:val="-2"/>
          <w:w w:val="105"/>
        </w:rPr>
        <w:t>cytométrie</w:t>
      </w:r>
      <w:proofErr w:type="spellEnd"/>
      <w:r w:rsidR="002A1DA1" w:rsidRPr="00E33C5F">
        <w:rPr>
          <w:rFonts w:asciiTheme="minorHAnsi" w:hAnsiTheme="minorHAnsi" w:cstheme="minorHAnsi"/>
          <w:spacing w:val="-2"/>
          <w:w w:val="105"/>
        </w:rPr>
        <w:t xml:space="preserve"> en flux (détection d'un marqueur de mort cellulaire).</w:t>
      </w:r>
      <w:r w:rsidR="000440A9" w:rsidRPr="00E33C5F">
        <w:rPr>
          <w:rFonts w:asciiTheme="minorHAnsi" w:hAnsiTheme="minorHAnsi" w:cstheme="minorHAnsi"/>
          <w:spacing w:val="-2"/>
          <w:w w:val="105"/>
        </w:rPr>
        <w:t xml:space="preserve"> </w:t>
      </w:r>
    </w:p>
    <w:p w14:paraId="4A124A26" w14:textId="77777777" w:rsidR="00E33C5F" w:rsidRDefault="00E33C5F" w:rsidP="00E33C5F">
      <w:pPr>
        <w:jc w:val="both"/>
        <w:rPr>
          <w:rFonts w:asciiTheme="minorHAnsi" w:hAnsiTheme="minorHAnsi" w:cstheme="minorHAnsi"/>
          <w:spacing w:val="-2"/>
          <w:w w:val="105"/>
        </w:rPr>
      </w:pPr>
    </w:p>
    <w:p w14:paraId="1C63F52B" w14:textId="593B7FA2" w:rsidR="00E33C5F" w:rsidRPr="00780B21" w:rsidRDefault="00E33C5F" w:rsidP="004D2CFB">
      <w:pPr>
        <w:jc w:val="both"/>
        <w:rPr>
          <w:rFonts w:asciiTheme="minorHAnsi" w:hAnsiTheme="minorHAnsi" w:cstheme="minorHAnsi"/>
        </w:rPr>
      </w:pPr>
      <w:r w:rsidRPr="00960C29">
        <w:rPr>
          <w:rFonts w:asciiTheme="minorHAnsi" w:hAnsiTheme="minorHAnsi" w:cstheme="minorHAnsi"/>
          <w:b/>
          <w:bCs/>
        </w:rPr>
        <w:t>Résultat positif</w:t>
      </w:r>
      <w:r>
        <w:rPr>
          <w:rFonts w:asciiTheme="minorHAnsi" w:hAnsiTheme="minorHAnsi" w:cstheme="minorHAnsi"/>
        </w:rPr>
        <w:t xml:space="preserve"> : </w:t>
      </w:r>
      <w:r w:rsidR="000440A9" w:rsidRPr="00E33C5F">
        <w:rPr>
          <w:rFonts w:asciiTheme="minorHAnsi" w:hAnsiTheme="minorHAnsi" w:cstheme="minorHAnsi"/>
          <w:spacing w:val="-2"/>
          <w:w w:val="105"/>
        </w:rPr>
        <w:t xml:space="preserve">Le résultat est considéré comme positif quand le </w:t>
      </w:r>
      <w:r>
        <w:rPr>
          <w:rFonts w:asciiTheme="minorHAnsi" w:hAnsiTheme="minorHAnsi" w:cstheme="minorHAnsi"/>
          <w:spacing w:val="-2"/>
          <w:w w:val="105"/>
        </w:rPr>
        <w:t>pourcentage</w:t>
      </w:r>
      <w:r w:rsidR="000440A9" w:rsidRPr="00E33C5F">
        <w:rPr>
          <w:rFonts w:asciiTheme="minorHAnsi" w:hAnsiTheme="minorHAnsi" w:cstheme="minorHAnsi"/>
          <w:spacing w:val="-2"/>
          <w:w w:val="105"/>
        </w:rPr>
        <w:t xml:space="preserve"> de mort tumorale obtenu avec </w:t>
      </w:r>
      <w:proofErr w:type="spellStart"/>
      <w:r w:rsidR="000440A9" w:rsidRPr="00E33C5F">
        <w:rPr>
          <w:rFonts w:asciiTheme="minorHAnsi" w:hAnsiTheme="minorHAnsi" w:cstheme="minorHAnsi"/>
          <w:spacing w:val="-2"/>
          <w:w w:val="105"/>
        </w:rPr>
        <w:t>l'Ac</w:t>
      </w:r>
      <w:proofErr w:type="spellEnd"/>
      <w:r w:rsidR="000440A9" w:rsidRPr="00E33C5F">
        <w:rPr>
          <w:rFonts w:asciiTheme="minorHAnsi" w:hAnsiTheme="minorHAnsi" w:cstheme="minorHAnsi"/>
          <w:spacing w:val="-2"/>
          <w:w w:val="105"/>
        </w:rPr>
        <w:t xml:space="preserve"> d'intérêt est supérieur d'au moins 5% à celui détecté avec </w:t>
      </w:r>
      <w:proofErr w:type="spellStart"/>
      <w:r w:rsidR="000440A9" w:rsidRPr="00E33C5F">
        <w:rPr>
          <w:rFonts w:asciiTheme="minorHAnsi" w:hAnsiTheme="minorHAnsi" w:cstheme="minorHAnsi"/>
          <w:spacing w:val="-2"/>
          <w:w w:val="105"/>
        </w:rPr>
        <w:t>l'Ac</w:t>
      </w:r>
      <w:proofErr w:type="spellEnd"/>
      <w:r w:rsidR="000440A9" w:rsidRPr="00E33C5F">
        <w:rPr>
          <w:rFonts w:asciiTheme="minorHAnsi" w:hAnsiTheme="minorHAnsi" w:cstheme="minorHAnsi"/>
          <w:spacing w:val="-2"/>
          <w:w w:val="105"/>
        </w:rPr>
        <w:t xml:space="preserve"> contrôle.</w:t>
      </w:r>
      <w:r>
        <w:rPr>
          <w:rFonts w:asciiTheme="minorHAnsi" w:hAnsiTheme="minorHAnsi" w:cstheme="minorHAnsi"/>
          <w:spacing w:val="-2"/>
          <w:w w:val="105"/>
        </w:rPr>
        <w:t xml:space="preserve"> </w:t>
      </w:r>
      <w:r w:rsidR="004B221A">
        <w:rPr>
          <w:rFonts w:asciiTheme="minorHAnsi" w:hAnsiTheme="minorHAnsi" w:cstheme="minorHAnsi"/>
          <w:spacing w:val="-2"/>
          <w:w w:val="105"/>
        </w:rPr>
        <w:t xml:space="preserve">L'expérience sera considérée comme validée si </w:t>
      </w:r>
      <w:r w:rsidR="004B221A" w:rsidRPr="00CA5B1C">
        <w:rPr>
          <w:rFonts w:asciiTheme="minorHAnsi" w:hAnsiTheme="minorHAnsi" w:cstheme="minorHAnsi"/>
        </w:rPr>
        <w:t xml:space="preserve">la </w:t>
      </w:r>
      <w:r w:rsidR="004B221A">
        <w:rPr>
          <w:rFonts w:asciiTheme="minorHAnsi" w:hAnsiTheme="minorHAnsi" w:cstheme="minorHAnsi"/>
        </w:rPr>
        <w:t>mort</w:t>
      </w:r>
      <w:r w:rsidR="004B221A" w:rsidRPr="00CA5B1C">
        <w:rPr>
          <w:rFonts w:asciiTheme="minorHAnsi" w:hAnsiTheme="minorHAnsi" w:cstheme="minorHAnsi"/>
        </w:rPr>
        <w:t xml:space="preserve"> des cibles</w:t>
      </w:r>
      <w:r w:rsidR="004B221A">
        <w:rPr>
          <w:rFonts w:asciiTheme="minorHAnsi" w:hAnsiTheme="minorHAnsi" w:cstheme="minorHAnsi"/>
        </w:rPr>
        <w:t xml:space="preserve"> est détectée dans</w:t>
      </w:r>
      <w:r w:rsidR="004B221A" w:rsidRPr="00CA5B1C">
        <w:rPr>
          <w:rFonts w:asciiTheme="minorHAnsi" w:hAnsiTheme="minorHAnsi" w:cstheme="minorHAnsi"/>
        </w:rPr>
        <w:t xml:space="preserve"> au moins </w:t>
      </w:r>
      <w:r w:rsidR="004B221A">
        <w:rPr>
          <w:rFonts w:asciiTheme="minorHAnsi" w:hAnsiTheme="minorHAnsi" w:cstheme="minorHAnsi"/>
        </w:rPr>
        <w:t xml:space="preserve">un des ratios </w:t>
      </w:r>
      <w:r w:rsidR="004B221A" w:rsidRPr="00E57973">
        <w:rPr>
          <w:rFonts w:asciiTheme="minorHAnsi" w:hAnsiTheme="minorHAnsi" w:cstheme="minorHAnsi"/>
          <w:spacing w:val="-2"/>
          <w:w w:val="105"/>
        </w:rPr>
        <w:t>cellules cibles/lymphocytes NK</w:t>
      </w:r>
      <w:r w:rsidR="004B221A" w:rsidRPr="00CA5B1C">
        <w:rPr>
          <w:rFonts w:asciiTheme="minorHAnsi" w:hAnsiTheme="minorHAnsi" w:cstheme="minorHAnsi"/>
        </w:rPr>
        <w:t xml:space="preserve"> testé</w:t>
      </w:r>
      <w:r w:rsidR="004B221A">
        <w:rPr>
          <w:rFonts w:asciiTheme="minorHAnsi" w:hAnsiTheme="minorHAnsi" w:cstheme="minorHAnsi"/>
        </w:rPr>
        <w:t xml:space="preserve">s. Ce résultat positif devra être </w:t>
      </w:r>
      <w:r w:rsidR="004B221A" w:rsidRPr="00CA5B1C">
        <w:rPr>
          <w:rFonts w:asciiTheme="minorHAnsi" w:hAnsiTheme="minorHAnsi" w:cstheme="minorHAnsi"/>
        </w:rPr>
        <w:t>confirmé dans une deuxième expérience</w:t>
      </w:r>
      <w:r w:rsidR="004B221A">
        <w:rPr>
          <w:rFonts w:asciiTheme="minorHAnsi" w:hAnsiTheme="minorHAnsi" w:cstheme="minorHAnsi"/>
        </w:rPr>
        <w:t xml:space="preserve"> avec les lymphocytes NK d'un autre patient</w:t>
      </w:r>
      <w:r w:rsidRPr="00780B21">
        <w:rPr>
          <w:rFonts w:asciiTheme="minorHAnsi" w:hAnsiTheme="minorHAnsi" w:cstheme="minorHAnsi"/>
        </w:rPr>
        <w:t xml:space="preserve">. Etant donnée la variabilité fonctionnelle des cellules NK d'un </w:t>
      </w:r>
      <w:r>
        <w:rPr>
          <w:rFonts w:asciiTheme="minorHAnsi" w:hAnsiTheme="minorHAnsi" w:cstheme="minorHAnsi"/>
        </w:rPr>
        <w:t>patient</w:t>
      </w:r>
      <w:r w:rsidRPr="00780B21">
        <w:rPr>
          <w:rFonts w:asciiTheme="minorHAnsi" w:hAnsiTheme="minorHAnsi" w:cstheme="minorHAnsi"/>
        </w:rPr>
        <w:t xml:space="preserve"> à l'autre, autant de </w:t>
      </w:r>
      <w:r>
        <w:rPr>
          <w:rFonts w:asciiTheme="minorHAnsi" w:hAnsiTheme="minorHAnsi" w:cstheme="minorHAnsi"/>
        </w:rPr>
        <w:t>patients</w:t>
      </w:r>
      <w:r w:rsidRPr="00780B21">
        <w:rPr>
          <w:rFonts w:asciiTheme="minorHAnsi" w:hAnsiTheme="minorHAnsi" w:cstheme="minorHAnsi"/>
        </w:rPr>
        <w:t xml:space="preserve"> que nécessaire</w:t>
      </w:r>
      <w:r w:rsidR="004D2CFB">
        <w:rPr>
          <w:rFonts w:asciiTheme="minorHAnsi" w:hAnsiTheme="minorHAnsi" w:cstheme="minorHAnsi"/>
        </w:rPr>
        <w:t xml:space="preserve"> </w:t>
      </w:r>
      <w:r w:rsidR="004D2CFB" w:rsidRPr="00780B21">
        <w:rPr>
          <w:rFonts w:asciiTheme="minorHAnsi" w:hAnsiTheme="minorHAnsi" w:cstheme="minorHAnsi"/>
        </w:rPr>
        <w:t xml:space="preserve">devra être testé </w:t>
      </w:r>
      <w:r w:rsidR="004B221A">
        <w:rPr>
          <w:rFonts w:asciiTheme="minorHAnsi" w:hAnsiTheme="minorHAnsi" w:cstheme="minorHAnsi"/>
        </w:rPr>
        <w:t>pour</w:t>
      </w:r>
      <w:r w:rsidRPr="00780B21">
        <w:rPr>
          <w:rFonts w:asciiTheme="minorHAnsi" w:hAnsiTheme="minorHAnsi" w:cstheme="minorHAnsi"/>
        </w:rPr>
        <w:t xml:space="preserve"> l'obtention d'un second résultat positif.</w:t>
      </w:r>
    </w:p>
    <w:p w14:paraId="20BCC7D1" w14:textId="5263F12D" w:rsidR="000440A9" w:rsidRDefault="000440A9" w:rsidP="00E33C5F">
      <w:pPr>
        <w:jc w:val="both"/>
        <w:rPr>
          <w:rFonts w:asciiTheme="minorHAnsi" w:hAnsiTheme="minorHAnsi" w:cstheme="minorHAnsi"/>
          <w:spacing w:val="-2"/>
          <w:w w:val="105"/>
        </w:rPr>
      </w:pPr>
    </w:p>
    <w:p w14:paraId="27B51350" w14:textId="0CDF93FD" w:rsidR="00CA5B1C" w:rsidRDefault="004D2CFB" w:rsidP="001B0A42">
      <w:pPr>
        <w:jc w:val="both"/>
        <w:rPr>
          <w:rFonts w:asciiTheme="minorHAnsi" w:hAnsiTheme="minorHAnsi" w:cstheme="minorHAnsi"/>
        </w:rPr>
      </w:pPr>
      <w:r w:rsidRPr="00436C94">
        <w:rPr>
          <w:rFonts w:asciiTheme="minorHAnsi" w:hAnsiTheme="minorHAnsi" w:cstheme="minorHAnsi"/>
          <w:b/>
          <w:bCs/>
        </w:rPr>
        <w:t>Livrable 2</w:t>
      </w:r>
      <w:r>
        <w:rPr>
          <w:rFonts w:asciiTheme="minorHAnsi" w:hAnsiTheme="minorHAnsi" w:cstheme="minorHAnsi"/>
          <w:b/>
          <w:bCs/>
        </w:rPr>
        <w:t>.2</w:t>
      </w:r>
      <w:r w:rsidRPr="00436C94">
        <w:rPr>
          <w:rFonts w:asciiTheme="minorHAnsi" w:hAnsiTheme="minorHAnsi" w:cstheme="minorHAnsi"/>
          <w:b/>
          <w:bCs/>
        </w:rPr>
        <w:t xml:space="preserve"> ADC</w:t>
      </w:r>
      <w:r>
        <w:rPr>
          <w:rFonts w:asciiTheme="minorHAnsi" w:hAnsiTheme="minorHAnsi" w:cstheme="minorHAnsi"/>
          <w:b/>
          <w:bCs/>
        </w:rPr>
        <w:t xml:space="preserve">C test autologue : </w:t>
      </w:r>
      <w:r w:rsidR="002A1DA1" w:rsidRPr="00780B21">
        <w:rPr>
          <w:rFonts w:asciiTheme="minorHAnsi" w:hAnsiTheme="minorHAnsi" w:cstheme="minorHAnsi"/>
        </w:rPr>
        <w:t xml:space="preserve">Les résultats devront être remis sous forme de graphes annotés </w:t>
      </w:r>
      <w:r>
        <w:rPr>
          <w:rFonts w:asciiTheme="minorHAnsi" w:hAnsiTheme="minorHAnsi" w:cstheme="minorHAnsi"/>
        </w:rPr>
        <w:t xml:space="preserve">(pourcentage </w:t>
      </w:r>
      <w:r w:rsidR="002A1DA1" w:rsidRPr="00780B21">
        <w:rPr>
          <w:rFonts w:asciiTheme="minorHAnsi" w:hAnsiTheme="minorHAnsi" w:cstheme="minorHAnsi"/>
        </w:rPr>
        <w:t xml:space="preserve">d'apoptose des cibles pour chaque ratio testé) </w:t>
      </w:r>
      <w:r w:rsidR="002A1DA1" w:rsidRPr="00780B21">
        <w:rPr>
          <w:rFonts w:asciiTheme="minorHAnsi" w:hAnsiTheme="minorHAnsi" w:cstheme="minorHAnsi"/>
          <w:b/>
          <w:bCs/>
        </w:rPr>
        <w:t>dès leur obtention,</w:t>
      </w:r>
      <w:r w:rsidR="002A1DA1" w:rsidRPr="00780B21">
        <w:rPr>
          <w:rFonts w:asciiTheme="minorHAnsi" w:hAnsiTheme="minorHAnsi" w:cstheme="minorHAnsi"/>
        </w:rPr>
        <w:t xml:space="preserve"> accompagnés d’un commentaire sur la promotion d'ADCC (positive ou négative). </w:t>
      </w:r>
      <w:r w:rsidR="00A9694E">
        <w:rPr>
          <w:rFonts w:asciiTheme="minorHAnsi" w:hAnsiTheme="minorHAnsi" w:cstheme="minorHAnsi"/>
        </w:rPr>
        <w:t>Les données brutes d'acquisition au cytomètre devront aussi être fournies.</w:t>
      </w:r>
    </w:p>
    <w:p w14:paraId="783D0FC6" w14:textId="599307FA" w:rsidR="005D55FE" w:rsidRDefault="005D55FE" w:rsidP="001B0A42">
      <w:pPr>
        <w:jc w:val="both"/>
        <w:rPr>
          <w:rFonts w:asciiTheme="minorHAnsi" w:hAnsiTheme="minorHAnsi" w:cstheme="minorHAnsi"/>
        </w:rPr>
      </w:pPr>
    </w:p>
    <w:p w14:paraId="6AA3B8E3" w14:textId="77777777" w:rsidR="009C131F" w:rsidRDefault="009C131F" w:rsidP="001B0A42">
      <w:pPr>
        <w:jc w:val="both"/>
        <w:rPr>
          <w:rFonts w:asciiTheme="minorHAnsi" w:hAnsiTheme="minorHAnsi" w:cstheme="minorHAnsi"/>
        </w:rPr>
      </w:pPr>
    </w:p>
    <w:p w14:paraId="26E87FEA" w14:textId="77777777" w:rsidR="005D55FE" w:rsidRPr="001B0A42" w:rsidRDefault="005D55FE" w:rsidP="001B0A42">
      <w:pPr>
        <w:jc w:val="both"/>
        <w:rPr>
          <w:rFonts w:asciiTheme="minorHAnsi" w:hAnsiTheme="minorHAnsi" w:cstheme="minorHAnsi"/>
        </w:rPr>
      </w:pPr>
    </w:p>
    <w:p w14:paraId="1A4A1210" w14:textId="407FE90F" w:rsidR="00D21049" w:rsidRDefault="004D2CFB" w:rsidP="00D21049">
      <w:pPr>
        <w:jc w:val="both"/>
        <w:rPr>
          <w:rFonts w:asciiTheme="minorHAnsi" w:hAnsiTheme="minorHAnsi" w:cstheme="minorHAnsi"/>
          <w:b/>
          <w:bCs/>
          <w:spacing w:val="-2"/>
          <w:w w:val="105"/>
          <w:sz w:val="24"/>
          <w:szCs w:val="24"/>
          <w:u w:val="single"/>
        </w:rPr>
      </w:pPr>
      <w:r>
        <w:rPr>
          <w:rFonts w:asciiTheme="minorHAnsi" w:hAnsiTheme="minorHAnsi" w:cstheme="minorHAnsi"/>
          <w:b/>
          <w:bCs/>
          <w:spacing w:val="-2"/>
          <w:w w:val="105"/>
          <w:sz w:val="24"/>
          <w:szCs w:val="24"/>
          <w:u w:val="single"/>
        </w:rPr>
        <w:lastRenderedPageBreak/>
        <w:t>Récapitulatif de l’étape 2 :</w:t>
      </w:r>
    </w:p>
    <w:p w14:paraId="061CAF02" w14:textId="0BC316E5" w:rsidR="005D55FE" w:rsidRDefault="005D55FE" w:rsidP="00D21049">
      <w:pPr>
        <w:jc w:val="both"/>
        <w:rPr>
          <w:rFonts w:asciiTheme="minorHAnsi" w:hAnsiTheme="minorHAnsi" w:cstheme="minorHAnsi"/>
          <w:b/>
          <w:bCs/>
          <w:spacing w:val="-2"/>
          <w:w w:val="105"/>
          <w:sz w:val="24"/>
          <w:szCs w:val="24"/>
          <w:u w:val="single"/>
        </w:rPr>
      </w:pPr>
    </w:p>
    <w:p w14:paraId="5652170C" w14:textId="77777777" w:rsidR="009C131F" w:rsidRDefault="009C131F" w:rsidP="00D21049">
      <w:pPr>
        <w:jc w:val="both"/>
        <w:rPr>
          <w:rFonts w:asciiTheme="minorHAnsi" w:hAnsiTheme="minorHAnsi" w:cstheme="minorHAnsi"/>
          <w:b/>
          <w:bCs/>
          <w:spacing w:val="-2"/>
          <w:w w:val="105"/>
          <w:sz w:val="24"/>
          <w:szCs w:val="24"/>
          <w:u w:val="single"/>
        </w:rPr>
      </w:pPr>
    </w:p>
    <w:p w14:paraId="6EAE20F1" w14:textId="77777777" w:rsidR="005C20FF" w:rsidRPr="00C77EEF" w:rsidRDefault="005C20FF" w:rsidP="00D21049">
      <w:pPr>
        <w:jc w:val="both"/>
        <w:rPr>
          <w:rFonts w:asciiTheme="minorHAnsi" w:hAnsiTheme="minorHAnsi" w:cstheme="minorHAnsi"/>
          <w:b/>
          <w:bCs/>
          <w:spacing w:val="-2"/>
          <w:w w:val="105"/>
          <w:sz w:val="24"/>
          <w:szCs w:val="24"/>
          <w:u w:val="single"/>
        </w:rPr>
      </w:pPr>
    </w:p>
    <w:tbl>
      <w:tblPr>
        <w:tblStyle w:val="Grilledutableau"/>
        <w:tblW w:w="9776" w:type="dxa"/>
        <w:tblLook w:val="04A0" w:firstRow="1" w:lastRow="0" w:firstColumn="1" w:lastColumn="0" w:noHBand="0" w:noVBand="1"/>
      </w:tblPr>
      <w:tblGrid>
        <w:gridCol w:w="2099"/>
        <w:gridCol w:w="3708"/>
        <w:gridCol w:w="3969"/>
      </w:tblGrid>
      <w:tr w:rsidR="00205BFF" w:rsidRPr="00983DDB" w14:paraId="63C87471" w14:textId="77777777" w:rsidTr="009C131F">
        <w:trPr>
          <w:trHeight w:val="673"/>
        </w:trPr>
        <w:tc>
          <w:tcPr>
            <w:tcW w:w="9776" w:type="dxa"/>
            <w:gridSpan w:val="3"/>
            <w:vAlign w:val="center"/>
          </w:tcPr>
          <w:p w14:paraId="7187049A" w14:textId="1E57A472" w:rsidR="00205BFF" w:rsidRPr="004D2CFB" w:rsidRDefault="00205BFF" w:rsidP="00207D1B">
            <w:pPr>
              <w:jc w:val="center"/>
              <w:rPr>
                <w:rFonts w:asciiTheme="minorHAnsi" w:hAnsiTheme="minorHAnsi" w:cstheme="minorHAnsi"/>
                <w:spacing w:val="-2"/>
                <w:w w:val="105"/>
              </w:rPr>
            </w:pPr>
            <w:r>
              <w:rPr>
                <w:rFonts w:asciiTheme="minorHAnsi" w:hAnsiTheme="minorHAnsi" w:cstheme="minorHAnsi"/>
                <w:spacing w:val="-2"/>
                <w:w w:val="105"/>
              </w:rPr>
              <w:t>Phase 3 : ADCP et ADCC pour combinaison anticorps 1/lignée cellulaire</w:t>
            </w:r>
          </w:p>
        </w:tc>
      </w:tr>
      <w:tr w:rsidR="00D21049" w:rsidRPr="00983DDB" w14:paraId="5C7CBE2A" w14:textId="52E531AF" w:rsidTr="00D4012D">
        <w:tc>
          <w:tcPr>
            <w:tcW w:w="2099" w:type="dxa"/>
            <w:vAlign w:val="center"/>
          </w:tcPr>
          <w:p w14:paraId="26A3AE74" w14:textId="66A95F17" w:rsidR="00D21049" w:rsidRPr="004D2CFB" w:rsidRDefault="00D21049" w:rsidP="009C131F">
            <w:pPr>
              <w:jc w:val="center"/>
              <w:rPr>
                <w:rFonts w:asciiTheme="minorHAnsi" w:hAnsiTheme="minorHAnsi" w:cstheme="minorHAnsi"/>
                <w:spacing w:val="-2"/>
                <w:w w:val="105"/>
              </w:rPr>
            </w:pPr>
            <w:r w:rsidRPr="004D2CFB">
              <w:rPr>
                <w:rFonts w:asciiTheme="minorHAnsi" w:hAnsiTheme="minorHAnsi" w:cstheme="minorHAnsi"/>
                <w:spacing w:val="-2"/>
                <w:w w:val="105"/>
              </w:rPr>
              <w:t>N</w:t>
            </w:r>
            <w:r w:rsidR="004D2CFB">
              <w:rPr>
                <w:rFonts w:asciiTheme="minorHAnsi" w:hAnsiTheme="minorHAnsi" w:cstheme="minorHAnsi"/>
                <w:spacing w:val="-2"/>
                <w:w w:val="105"/>
              </w:rPr>
              <w:t>ombre</w:t>
            </w:r>
            <w:r w:rsidRPr="004D2CFB">
              <w:rPr>
                <w:rFonts w:asciiTheme="minorHAnsi" w:hAnsiTheme="minorHAnsi" w:cstheme="minorHAnsi"/>
                <w:spacing w:val="-2"/>
                <w:w w:val="105"/>
              </w:rPr>
              <w:t xml:space="preserve"> de combinaison </w:t>
            </w:r>
            <w:proofErr w:type="spellStart"/>
            <w:r w:rsidRPr="004D2CFB">
              <w:rPr>
                <w:rFonts w:asciiTheme="minorHAnsi" w:hAnsiTheme="minorHAnsi" w:cstheme="minorHAnsi"/>
                <w:spacing w:val="-2"/>
                <w:w w:val="105"/>
              </w:rPr>
              <w:t>Ac</w:t>
            </w:r>
            <w:proofErr w:type="spellEnd"/>
            <w:r w:rsidRPr="004D2CFB">
              <w:rPr>
                <w:rFonts w:asciiTheme="minorHAnsi" w:hAnsiTheme="minorHAnsi" w:cstheme="minorHAnsi"/>
                <w:spacing w:val="-2"/>
                <w:w w:val="105"/>
              </w:rPr>
              <w:t>/</w:t>
            </w:r>
            <w:r w:rsidR="00673586">
              <w:rPr>
                <w:rFonts w:asciiTheme="minorHAnsi" w:hAnsiTheme="minorHAnsi" w:cstheme="minorHAnsi"/>
                <w:spacing w:val="-2"/>
                <w:w w:val="105"/>
              </w:rPr>
              <w:t>lignée</w:t>
            </w:r>
            <w:r w:rsidR="00673586" w:rsidRPr="004D2CFB">
              <w:rPr>
                <w:rFonts w:asciiTheme="minorHAnsi" w:hAnsiTheme="minorHAnsi" w:cstheme="minorHAnsi"/>
                <w:spacing w:val="-2"/>
                <w:w w:val="105"/>
              </w:rPr>
              <w:t xml:space="preserve"> </w:t>
            </w:r>
            <w:r w:rsidRPr="004D2CFB">
              <w:rPr>
                <w:rFonts w:asciiTheme="minorHAnsi" w:hAnsiTheme="minorHAnsi" w:cstheme="minorHAnsi"/>
                <w:spacing w:val="-2"/>
                <w:w w:val="105"/>
              </w:rPr>
              <w:t>cellulaire à tester</w:t>
            </w:r>
          </w:p>
        </w:tc>
        <w:tc>
          <w:tcPr>
            <w:tcW w:w="3708" w:type="dxa"/>
            <w:vAlign w:val="center"/>
          </w:tcPr>
          <w:p w14:paraId="710F05AE" w14:textId="4D50FA25" w:rsidR="00D21049" w:rsidRPr="004D2CFB" w:rsidRDefault="00D21049" w:rsidP="009C131F">
            <w:pPr>
              <w:jc w:val="center"/>
              <w:rPr>
                <w:rFonts w:asciiTheme="minorHAnsi" w:hAnsiTheme="minorHAnsi" w:cstheme="minorHAnsi"/>
                <w:spacing w:val="-2"/>
                <w:w w:val="105"/>
              </w:rPr>
            </w:pPr>
            <w:r w:rsidRPr="004D2CFB">
              <w:rPr>
                <w:rFonts w:asciiTheme="minorHAnsi" w:hAnsiTheme="minorHAnsi" w:cstheme="minorHAnsi"/>
                <w:spacing w:val="-2"/>
                <w:w w:val="105"/>
              </w:rPr>
              <w:t>Spécificités techniques</w:t>
            </w:r>
          </w:p>
        </w:tc>
        <w:tc>
          <w:tcPr>
            <w:tcW w:w="3969" w:type="dxa"/>
            <w:vAlign w:val="center"/>
          </w:tcPr>
          <w:p w14:paraId="373255B9" w14:textId="0AB1E873" w:rsidR="00D21049" w:rsidRPr="004D2CFB" w:rsidRDefault="00D21049" w:rsidP="009C131F">
            <w:pPr>
              <w:jc w:val="center"/>
              <w:rPr>
                <w:rFonts w:asciiTheme="minorHAnsi" w:hAnsiTheme="minorHAnsi" w:cstheme="minorHAnsi"/>
                <w:spacing w:val="-2"/>
                <w:w w:val="105"/>
              </w:rPr>
            </w:pPr>
            <w:r w:rsidRPr="004D2CFB">
              <w:rPr>
                <w:rFonts w:asciiTheme="minorHAnsi" w:hAnsiTheme="minorHAnsi" w:cstheme="minorHAnsi"/>
                <w:spacing w:val="-2"/>
                <w:w w:val="105"/>
              </w:rPr>
              <w:t xml:space="preserve">Livrable (par combinaison </w:t>
            </w:r>
            <w:proofErr w:type="spellStart"/>
            <w:r w:rsidRPr="004D2CFB">
              <w:rPr>
                <w:rFonts w:asciiTheme="minorHAnsi" w:hAnsiTheme="minorHAnsi" w:cstheme="minorHAnsi"/>
                <w:spacing w:val="-2"/>
                <w:w w:val="105"/>
              </w:rPr>
              <w:t>Ac</w:t>
            </w:r>
            <w:proofErr w:type="spellEnd"/>
            <w:r w:rsidR="00205BFF">
              <w:rPr>
                <w:rFonts w:asciiTheme="minorHAnsi" w:hAnsiTheme="minorHAnsi" w:cstheme="minorHAnsi"/>
                <w:spacing w:val="-2"/>
                <w:w w:val="105"/>
              </w:rPr>
              <w:t xml:space="preserve"> 1</w:t>
            </w:r>
            <w:r w:rsidRPr="004D2CFB">
              <w:rPr>
                <w:rFonts w:asciiTheme="minorHAnsi" w:hAnsiTheme="minorHAnsi" w:cstheme="minorHAnsi"/>
                <w:spacing w:val="-2"/>
                <w:w w:val="105"/>
              </w:rPr>
              <w:t>/</w:t>
            </w:r>
            <w:r w:rsidR="00205BFF">
              <w:rPr>
                <w:rFonts w:asciiTheme="minorHAnsi" w:hAnsiTheme="minorHAnsi" w:cstheme="minorHAnsi"/>
                <w:spacing w:val="-2"/>
                <w:w w:val="105"/>
              </w:rPr>
              <w:t>lignée</w:t>
            </w:r>
            <w:r w:rsidR="00205BFF" w:rsidRPr="004D2CFB">
              <w:rPr>
                <w:rFonts w:asciiTheme="minorHAnsi" w:hAnsiTheme="minorHAnsi" w:cstheme="minorHAnsi"/>
                <w:spacing w:val="-2"/>
                <w:w w:val="105"/>
              </w:rPr>
              <w:t xml:space="preserve"> </w:t>
            </w:r>
            <w:r w:rsidRPr="004D2CFB">
              <w:rPr>
                <w:rFonts w:asciiTheme="minorHAnsi" w:hAnsiTheme="minorHAnsi" w:cstheme="minorHAnsi"/>
                <w:spacing w:val="-2"/>
                <w:w w:val="105"/>
              </w:rPr>
              <w:t>cellulaire)</w:t>
            </w:r>
          </w:p>
        </w:tc>
      </w:tr>
      <w:tr w:rsidR="00D21049" w:rsidRPr="00983DDB" w14:paraId="4104FF50" w14:textId="20C80298" w:rsidTr="00D4012D">
        <w:tc>
          <w:tcPr>
            <w:tcW w:w="2099" w:type="dxa"/>
            <w:vAlign w:val="center"/>
          </w:tcPr>
          <w:p w14:paraId="38984972" w14:textId="7D55D413" w:rsidR="00D21049" w:rsidRPr="004D2CFB" w:rsidRDefault="00D21049" w:rsidP="009C131F">
            <w:pPr>
              <w:jc w:val="center"/>
              <w:rPr>
                <w:rFonts w:asciiTheme="minorHAnsi" w:hAnsiTheme="minorHAnsi" w:cstheme="minorHAnsi"/>
                <w:spacing w:val="-2"/>
                <w:w w:val="105"/>
              </w:rPr>
            </w:pPr>
            <w:r w:rsidRPr="004D2CFB">
              <w:rPr>
                <w:rFonts w:asciiTheme="minorHAnsi" w:hAnsiTheme="minorHAnsi" w:cstheme="minorHAnsi"/>
                <w:spacing w:val="-2"/>
                <w:w w:val="105"/>
              </w:rPr>
              <w:t>Selon résultats de l'étape 1</w:t>
            </w:r>
            <w:r w:rsidR="00205BFF">
              <w:rPr>
                <w:rFonts w:asciiTheme="minorHAnsi" w:hAnsiTheme="minorHAnsi" w:cstheme="minorHAnsi"/>
                <w:spacing w:val="-2"/>
                <w:w w:val="105"/>
              </w:rPr>
              <w:t xml:space="preserve"> (entre 1 et 4)</w:t>
            </w:r>
            <w:r w:rsidR="00E92EC4">
              <w:rPr>
                <w:rFonts w:asciiTheme="minorHAnsi" w:hAnsiTheme="minorHAnsi" w:cstheme="minorHAnsi"/>
                <w:spacing w:val="-2"/>
                <w:w w:val="105"/>
              </w:rPr>
              <w:t>, x 2 (Anticorps isotype contrôle correspondant)</w:t>
            </w:r>
          </w:p>
        </w:tc>
        <w:tc>
          <w:tcPr>
            <w:tcW w:w="3708" w:type="dxa"/>
          </w:tcPr>
          <w:p w14:paraId="372C5E39" w14:textId="30A248E3" w:rsidR="00D21049" w:rsidRPr="004D2CFB" w:rsidRDefault="00D21049" w:rsidP="009C131F">
            <w:pPr>
              <w:pStyle w:val="Paragraphedeliste"/>
              <w:numPr>
                <w:ilvl w:val="0"/>
                <w:numId w:val="14"/>
              </w:numPr>
              <w:jc w:val="center"/>
              <w:rPr>
                <w:rFonts w:asciiTheme="minorHAnsi" w:hAnsiTheme="minorHAnsi" w:cstheme="minorHAnsi"/>
                <w:spacing w:val="-2"/>
                <w:w w:val="105"/>
              </w:rPr>
            </w:pPr>
            <w:r w:rsidRPr="004D2CFB">
              <w:rPr>
                <w:rFonts w:asciiTheme="minorHAnsi" w:hAnsiTheme="minorHAnsi" w:cstheme="minorHAnsi"/>
                <w:spacing w:val="-2"/>
                <w:w w:val="105"/>
              </w:rPr>
              <w:t xml:space="preserve">Protocole </w:t>
            </w:r>
            <w:r w:rsidR="00205BFF">
              <w:rPr>
                <w:rFonts w:asciiTheme="minorHAnsi" w:hAnsiTheme="minorHAnsi" w:cstheme="minorHAnsi"/>
                <w:spacing w:val="-2"/>
                <w:w w:val="105"/>
              </w:rPr>
              <w:t xml:space="preserve">ADCP </w:t>
            </w:r>
            <w:r w:rsidRPr="004D2CFB">
              <w:rPr>
                <w:rFonts w:asciiTheme="minorHAnsi" w:hAnsiTheme="minorHAnsi" w:cstheme="minorHAnsi"/>
                <w:spacing w:val="-2"/>
                <w:w w:val="105"/>
              </w:rPr>
              <w:t>du laboratoire fourni lors de l’exécution avec possibilité de modifications en cours de test</w:t>
            </w:r>
          </w:p>
          <w:p w14:paraId="3C277D36" w14:textId="662F3740" w:rsidR="00D21049" w:rsidRPr="004D2CFB" w:rsidRDefault="00D21049" w:rsidP="009C131F">
            <w:pPr>
              <w:pStyle w:val="Paragraphedeliste"/>
              <w:ind w:left="360" w:firstLine="0"/>
              <w:jc w:val="center"/>
              <w:rPr>
                <w:rFonts w:asciiTheme="minorHAnsi" w:hAnsiTheme="minorHAnsi" w:cstheme="minorHAnsi"/>
                <w:spacing w:val="-2"/>
                <w:w w:val="105"/>
              </w:rPr>
            </w:pPr>
          </w:p>
        </w:tc>
        <w:tc>
          <w:tcPr>
            <w:tcW w:w="3969" w:type="dxa"/>
          </w:tcPr>
          <w:p w14:paraId="7E6F2A03" w14:textId="70C83BDF" w:rsidR="00D21049" w:rsidRPr="004D2CFB" w:rsidRDefault="00D21049" w:rsidP="009C131F">
            <w:pPr>
              <w:jc w:val="center"/>
              <w:rPr>
                <w:rFonts w:asciiTheme="minorHAnsi" w:hAnsiTheme="minorHAnsi" w:cstheme="minorHAnsi"/>
                <w:spacing w:val="-2"/>
                <w:w w:val="105"/>
              </w:rPr>
            </w:pPr>
            <w:r w:rsidRPr="00D4012D">
              <w:rPr>
                <w:rFonts w:asciiTheme="minorHAnsi" w:hAnsiTheme="minorHAnsi" w:cstheme="minorHAnsi"/>
                <w:b/>
                <w:bCs/>
                <w:spacing w:val="-2"/>
                <w:w w:val="105"/>
              </w:rPr>
              <w:t>ADCP</w:t>
            </w:r>
            <w:r w:rsidR="004D2CFB" w:rsidRPr="004D2CFB">
              <w:rPr>
                <w:rFonts w:asciiTheme="minorHAnsi" w:hAnsiTheme="minorHAnsi" w:cstheme="minorHAnsi"/>
                <w:spacing w:val="-2"/>
                <w:w w:val="105"/>
              </w:rPr>
              <w:t xml:space="preserve"> </w:t>
            </w:r>
            <w:r w:rsidRPr="004D2CFB">
              <w:rPr>
                <w:rFonts w:asciiTheme="minorHAnsi" w:hAnsiTheme="minorHAnsi" w:cstheme="minorHAnsi"/>
                <w:spacing w:val="-2"/>
                <w:w w:val="105"/>
              </w:rPr>
              <w:t>:</w:t>
            </w:r>
          </w:p>
          <w:p w14:paraId="73EED6C6" w14:textId="05573A95" w:rsidR="00D21049" w:rsidRPr="004D2CFB" w:rsidRDefault="00D21049" w:rsidP="009C131F">
            <w:pPr>
              <w:jc w:val="center"/>
              <w:rPr>
                <w:rFonts w:asciiTheme="minorHAnsi" w:hAnsiTheme="minorHAnsi" w:cstheme="minorHAnsi"/>
                <w:spacing w:val="-2"/>
                <w:w w:val="105"/>
              </w:rPr>
            </w:pPr>
            <w:r w:rsidRPr="004D2CFB">
              <w:rPr>
                <w:rFonts w:asciiTheme="minorHAnsi" w:hAnsiTheme="minorHAnsi" w:cstheme="minorHAnsi"/>
                <w:spacing w:val="-2"/>
                <w:w w:val="105"/>
              </w:rPr>
              <w:t>4 résultats négatifs</w:t>
            </w:r>
          </w:p>
          <w:p w14:paraId="2CB27260" w14:textId="5B709DA9" w:rsidR="00D21049" w:rsidRPr="004D2CFB" w:rsidRDefault="003A1D13" w:rsidP="009C131F">
            <w:pPr>
              <w:jc w:val="center"/>
              <w:rPr>
                <w:rFonts w:asciiTheme="minorHAnsi" w:hAnsiTheme="minorHAnsi" w:cstheme="minorHAnsi"/>
                <w:spacing w:val="-2"/>
                <w:w w:val="105"/>
              </w:rPr>
            </w:pPr>
            <w:proofErr w:type="gramStart"/>
            <w:r>
              <w:rPr>
                <w:rFonts w:asciiTheme="minorHAnsi" w:hAnsiTheme="minorHAnsi" w:cstheme="minorHAnsi"/>
                <w:spacing w:val="-2"/>
                <w:w w:val="105"/>
              </w:rPr>
              <w:t>O</w:t>
            </w:r>
            <w:r w:rsidR="00D21049" w:rsidRPr="004D2CFB">
              <w:rPr>
                <w:rFonts w:asciiTheme="minorHAnsi" w:hAnsiTheme="minorHAnsi" w:cstheme="minorHAnsi"/>
                <w:spacing w:val="-2"/>
                <w:w w:val="105"/>
              </w:rPr>
              <w:t>u</w:t>
            </w:r>
            <w:proofErr w:type="gramEnd"/>
          </w:p>
          <w:p w14:paraId="59A75D6A" w14:textId="77777777" w:rsidR="00D21049" w:rsidRPr="004D2CFB" w:rsidRDefault="00D21049" w:rsidP="009C131F">
            <w:pPr>
              <w:jc w:val="center"/>
              <w:rPr>
                <w:rFonts w:asciiTheme="minorHAnsi" w:hAnsiTheme="minorHAnsi" w:cstheme="minorHAnsi"/>
                <w:spacing w:val="-2"/>
                <w:w w:val="105"/>
              </w:rPr>
            </w:pPr>
            <w:r w:rsidRPr="004D2CFB">
              <w:rPr>
                <w:rFonts w:asciiTheme="minorHAnsi" w:hAnsiTheme="minorHAnsi" w:cstheme="minorHAnsi"/>
                <w:spacing w:val="-2"/>
                <w:w w:val="105"/>
              </w:rPr>
              <w:t>2 résultats positifs</w:t>
            </w:r>
          </w:p>
          <w:p w14:paraId="69A8B95C" w14:textId="77777777" w:rsidR="00D21049" w:rsidRPr="004D2CFB" w:rsidRDefault="00D21049" w:rsidP="009C131F">
            <w:pPr>
              <w:jc w:val="center"/>
              <w:rPr>
                <w:rFonts w:asciiTheme="minorHAnsi" w:hAnsiTheme="minorHAnsi" w:cstheme="minorHAnsi"/>
                <w:spacing w:val="-2"/>
                <w:w w:val="105"/>
              </w:rPr>
            </w:pPr>
          </w:p>
          <w:p w14:paraId="67A4B062" w14:textId="575CC4BD" w:rsidR="00D21049" w:rsidRPr="004D2CFB" w:rsidRDefault="00D21049" w:rsidP="009C131F">
            <w:pPr>
              <w:jc w:val="center"/>
              <w:rPr>
                <w:rFonts w:asciiTheme="minorHAnsi" w:hAnsiTheme="minorHAnsi" w:cstheme="minorHAnsi"/>
                <w:spacing w:val="-2"/>
                <w:w w:val="105"/>
              </w:rPr>
            </w:pPr>
          </w:p>
        </w:tc>
      </w:tr>
      <w:tr w:rsidR="00205BFF" w:rsidRPr="00983DDB" w14:paraId="4CA269C4" w14:textId="77777777" w:rsidTr="00D4012D">
        <w:tc>
          <w:tcPr>
            <w:tcW w:w="2099" w:type="dxa"/>
            <w:vAlign w:val="center"/>
          </w:tcPr>
          <w:p w14:paraId="3244DCF6" w14:textId="6729B297" w:rsidR="00205BFF" w:rsidRPr="004D2CFB" w:rsidRDefault="00205BFF" w:rsidP="009C131F">
            <w:pPr>
              <w:jc w:val="center"/>
              <w:rPr>
                <w:rFonts w:asciiTheme="minorHAnsi" w:hAnsiTheme="minorHAnsi" w:cstheme="minorHAnsi"/>
                <w:spacing w:val="-2"/>
                <w:w w:val="105"/>
              </w:rPr>
            </w:pPr>
            <w:r w:rsidRPr="004D2CFB">
              <w:rPr>
                <w:rFonts w:asciiTheme="minorHAnsi" w:hAnsiTheme="minorHAnsi" w:cstheme="minorHAnsi"/>
                <w:spacing w:val="-2"/>
                <w:w w:val="105"/>
              </w:rPr>
              <w:t>Selon résultats de l'étape 1</w:t>
            </w:r>
            <w:r>
              <w:rPr>
                <w:rFonts w:asciiTheme="minorHAnsi" w:hAnsiTheme="minorHAnsi" w:cstheme="minorHAnsi"/>
                <w:spacing w:val="-2"/>
                <w:w w:val="105"/>
              </w:rPr>
              <w:t xml:space="preserve"> (entre 1 et 4)</w:t>
            </w:r>
            <w:r w:rsidR="00E92EC4">
              <w:rPr>
                <w:rFonts w:asciiTheme="minorHAnsi" w:hAnsiTheme="minorHAnsi" w:cstheme="minorHAnsi"/>
                <w:spacing w:val="-2"/>
                <w:w w:val="105"/>
              </w:rPr>
              <w:t>, x 2 (Anticorps isotype contrôle correspondant)</w:t>
            </w:r>
          </w:p>
        </w:tc>
        <w:tc>
          <w:tcPr>
            <w:tcW w:w="3708" w:type="dxa"/>
          </w:tcPr>
          <w:p w14:paraId="62974F85" w14:textId="5CD2F093" w:rsidR="00205BFF" w:rsidRPr="004D2CFB" w:rsidRDefault="00205BFF" w:rsidP="009C131F">
            <w:pPr>
              <w:pStyle w:val="Paragraphedeliste"/>
              <w:numPr>
                <w:ilvl w:val="0"/>
                <w:numId w:val="14"/>
              </w:numPr>
              <w:jc w:val="center"/>
              <w:rPr>
                <w:rFonts w:asciiTheme="minorHAnsi" w:hAnsiTheme="minorHAnsi" w:cstheme="minorHAnsi"/>
                <w:spacing w:val="-2"/>
                <w:w w:val="105"/>
              </w:rPr>
            </w:pPr>
            <w:r w:rsidRPr="004D2CFB">
              <w:rPr>
                <w:rFonts w:asciiTheme="minorHAnsi" w:hAnsiTheme="minorHAnsi" w:cstheme="minorHAnsi"/>
                <w:spacing w:val="-2"/>
                <w:w w:val="105"/>
              </w:rPr>
              <w:t xml:space="preserve">Protocole </w:t>
            </w:r>
            <w:r>
              <w:rPr>
                <w:rFonts w:asciiTheme="minorHAnsi" w:hAnsiTheme="minorHAnsi" w:cstheme="minorHAnsi"/>
                <w:spacing w:val="-2"/>
                <w:w w:val="105"/>
              </w:rPr>
              <w:t xml:space="preserve">ADCC </w:t>
            </w:r>
            <w:r w:rsidRPr="004D2CFB">
              <w:rPr>
                <w:rFonts w:asciiTheme="minorHAnsi" w:hAnsiTheme="minorHAnsi" w:cstheme="minorHAnsi"/>
                <w:spacing w:val="-2"/>
                <w:w w:val="105"/>
              </w:rPr>
              <w:t>du laboratoire fourni lors de l’exécution avec possibilité de modifications en cours de test</w:t>
            </w:r>
          </w:p>
          <w:p w14:paraId="46688A7A" w14:textId="77777777" w:rsidR="00205BFF" w:rsidRDefault="00205BFF" w:rsidP="009C131F">
            <w:pPr>
              <w:pStyle w:val="Paragraphedeliste"/>
              <w:numPr>
                <w:ilvl w:val="0"/>
                <w:numId w:val="14"/>
              </w:numPr>
              <w:jc w:val="center"/>
              <w:rPr>
                <w:rFonts w:asciiTheme="minorHAnsi" w:hAnsiTheme="minorHAnsi" w:cstheme="minorHAnsi"/>
                <w:spacing w:val="-2"/>
                <w:w w:val="105"/>
              </w:rPr>
            </w:pPr>
            <w:r w:rsidRPr="004D2CFB">
              <w:rPr>
                <w:rFonts w:asciiTheme="minorHAnsi" w:hAnsiTheme="minorHAnsi" w:cstheme="minorHAnsi"/>
                <w:spacing w:val="-2"/>
                <w:w w:val="105"/>
              </w:rPr>
              <w:t>ADCC finalisée dans les 24h qui suivent le prélèvement sanguin</w:t>
            </w:r>
          </w:p>
          <w:p w14:paraId="16DDA0F6" w14:textId="43EBC16F" w:rsidR="009C131F" w:rsidRPr="004D2CFB" w:rsidRDefault="009C131F" w:rsidP="009C131F">
            <w:pPr>
              <w:pStyle w:val="Paragraphedeliste"/>
              <w:ind w:left="360" w:firstLine="0"/>
              <w:jc w:val="center"/>
              <w:rPr>
                <w:rFonts w:asciiTheme="minorHAnsi" w:hAnsiTheme="minorHAnsi" w:cstheme="minorHAnsi"/>
                <w:spacing w:val="-2"/>
                <w:w w:val="105"/>
              </w:rPr>
            </w:pPr>
          </w:p>
        </w:tc>
        <w:tc>
          <w:tcPr>
            <w:tcW w:w="3969" w:type="dxa"/>
          </w:tcPr>
          <w:p w14:paraId="0861C10C" w14:textId="77777777" w:rsidR="00205BFF" w:rsidRPr="004D2CFB" w:rsidRDefault="00205BFF" w:rsidP="009C131F">
            <w:pPr>
              <w:jc w:val="center"/>
              <w:rPr>
                <w:rFonts w:asciiTheme="minorHAnsi" w:hAnsiTheme="minorHAnsi" w:cstheme="minorHAnsi"/>
                <w:spacing w:val="-2"/>
                <w:w w:val="105"/>
              </w:rPr>
            </w:pPr>
            <w:r w:rsidRPr="00D4012D">
              <w:rPr>
                <w:rFonts w:asciiTheme="minorHAnsi" w:hAnsiTheme="minorHAnsi" w:cstheme="minorHAnsi"/>
                <w:b/>
                <w:bCs/>
                <w:spacing w:val="-2"/>
                <w:w w:val="105"/>
              </w:rPr>
              <w:t>ADCC allogénique et autologue</w:t>
            </w:r>
            <w:r w:rsidRPr="004D2CFB">
              <w:rPr>
                <w:rFonts w:asciiTheme="minorHAnsi" w:hAnsiTheme="minorHAnsi" w:cstheme="minorHAnsi"/>
                <w:spacing w:val="-2"/>
                <w:w w:val="105"/>
              </w:rPr>
              <w:t xml:space="preserve"> :</w:t>
            </w:r>
          </w:p>
          <w:p w14:paraId="29379771" w14:textId="77777777" w:rsidR="00205BFF" w:rsidRPr="004D2CFB" w:rsidRDefault="00205BFF" w:rsidP="009C131F">
            <w:pPr>
              <w:jc w:val="center"/>
              <w:rPr>
                <w:rFonts w:asciiTheme="minorHAnsi" w:hAnsiTheme="minorHAnsi" w:cstheme="minorHAnsi"/>
                <w:spacing w:val="-2"/>
                <w:w w:val="105"/>
              </w:rPr>
            </w:pPr>
            <w:r w:rsidRPr="004D2CFB">
              <w:rPr>
                <w:rFonts w:asciiTheme="minorHAnsi" w:hAnsiTheme="minorHAnsi" w:cstheme="minorHAnsi"/>
                <w:spacing w:val="-2"/>
                <w:w w:val="105"/>
              </w:rPr>
              <w:t>5 résultats négatifs</w:t>
            </w:r>
          </w:p>
          <w:p w14:paraId="54B998B9" w14:textId="37635189" w:rsidR="00205BFF" w:rsidRPr="004D2CFB" w:rsidRDefault="003A1D13" w:rsidP="009C131F">
            <w:pPr>
              <w:jc w:val="center"/>
              <w:rPr>
                <w:rFonts w:asciiTheme="minorHAnsi" w:hAnsiTheme="minorHAnsi" w:cstheme="minorHAnsi"/>
                <w:spacing w:val="-2"/>
                <w:w w:val="105"/>
              </w:rPr>
            </w:pPr>
            <w:proofErr w:type="gramStart"/>
            <w:r>
              <w:rPr>
                <w:rFonts w:asciiTheme="minorHAnsi" w:hAnsiTheme="minorHAnsi" w:cstheme="minorHAnsi"/>
                <w:spacing w:val="-2"/>
                <w:w w:val="105"/>
              </w:rPr>
              <w:t>O</w:t>
            </w:r>
            <w:r w:rsidR="00205BFF" w:rsidRPr="004D2CFB">
              <w:rPr>
                <w:rFonts w:asciiTheme="minorHAnsi" w:hAnsiTheme="minorHAnsi" w:cstheme="minorHAnsi"/>
                <w:spacing w:val="-2"/>
                <w:w w:val="105"/>
              </w:rPr>
              <w:t>u</w:t>
            </w:r>
            <w:proofErr w:type="gramEnd"/>
          </w:p>
          <w:p w14:paraId="4F74BDCE" w14:textId="6F24E6C4" w:rsidR="00205BFF" w:rsidRPr="00D4012D" w:rsidRDefault="00205BFF" w:rsidP="009C131F">
            <w:pPr>
              <w:jc w:val="center"/>
              <w:rPr>
                <w:rFonts w:asciiTheme="minorHAnsi" w:hAnsiTheme="minorHAnsi" w:cstheme="minorHAnsi"/>
                <w:b/>
                <w:bCs/>
                <w:spacing w:val="-2"/>
                <w:w w:val="105"/>
              </w:rPr>
            </w:pPr>
            <w:r w:rsidRPr="004D2CFB">
              <w:rPr>
                <w:rFonts w:asciiTheme="minorHAnsi" w:hAnsiTheme="minorHAnsi" w:cstheme="minorHAnsi"/>
                <w:spacing w:val="-2"/>
                <w:w w:val="105"/>
              </w:rPr>
              <w:t>2 résultats positifs</w:t>
            </w:r>
          </w:p>
        </w:tc>
      </w:tr>
    </w:tbl>
    <w:p w14:paraId="23ED1E06" w14:textId="23641584" w:rsidR="008F05B8" w:rsidRDefault="008F05B8" w:rsidP="00921CA4">
      <w:pPr>
        <w:ind w:left="360"/>
        <w:jc w:val="both"/>
        <w:rPr>
          <w:rFonts w:asciiTheme="minorHAnsi" w:hAnsiTheme="minorHAnsi" w:cstheme="minorHAnsi"/>
          <w:spacing w:val="-2"/>
          <w:w w:val="105"/>
        </w:rPr>
      </w:pPr>
    </w:p>
    <w:p w14:paraId="519A21D3" w14:textId="77777777" w:rsidR="009C131F" w:rsidRDefault="009C131F" w:rsidP="00921CA4">
      <w:pPr>
        <w:ind w:left="360"/>
        <w:jc w:val="both"/>
        <w:rPr>
          <w:rFonts w:asciiTheme="minorHAnsi" w:hAnsiTheme="minorHAnsi" w:cstheme="minorHAnsi"/>
          <w:spacing w:val="-2"/>
          <w:w w:val="105"/>
        </w:rPr>
      </w:pPr>
    </w:p>
    <w:tbl>
      <w:tblPr>
        <w:tblStyle w:val="Grilledutableau"/>
        <w:tblW w:w="9776" w:type="dxa"/>
        <w:tblLook w:val="04A0" w:firstRow="1" w:lastRow="0" w:firstColumn="1" w:lastColumn="0" w:noHBand="0" w:noVBand="1"/>
      </w:tblPr>
      <w:tblGrid>
        <w:gridCol w:w="2099"/>
        <w:gridCol w:w="3708"/>
        <w:gridCol w:w="3969"/>
      </w:tblGrid>
      <w:tr w:rsidR="00205BFF" w:rsidRPr="00983DDB" w14:paraId="42673B56" w14:textId="77777777" w:rsidTr="009C131F">
        <w:trPr>
          <w:trHeight w:val="514"/>
        </w:trPr>
        <w:tc>
          <w:tcPr>
            <w:tcW w:w="9776" w:type="dxa"/>
            <w:gridSpan w:val="3"/>
            <w:vAlign w:val="center"/>
          </w:tcPr>
          <w:p w14:paraId="6FB9B525" w14:textId="46298AC1" w:rsidR="00205BFF" w:rsidRPr="004D2CFB" w:rsidRDefault="00205BFF" w:rsidP="00E26112">
            <w:pPr>
              <w:jc w:val="center"/>
              <w:rPr>
                <w:rFonts w:asciiTheme="minorHAnsi" w:hAnsiTheme="minorHAnsi" w:cstheme="minorHAnsi"/>
                <w:spacing w:val="-2"/>
                <w:w w:val="105"/>
              </w:rPr>
            </w:pPr>
            <w:r>
              <w:rPr>
                <w:rFonts w:asciiTheme="minorHAnsi" w:hAnsiTheme="minorHAnsi" w:cstheme="minorHAnsi"/>
                <w:spacing w:val="-2"/>
                <w:w w:val="105"/>
              </w:rPr>
              <w:t>Phase 4 : ADCP et ADCC pour combinaison anticorps 2/lignée cellulaire</w:t>
            </w:r>
          </w:p>
        </w:tc>
      </w:tr>
      <w:tr w:rsidR="00205BFF" w:rsidRPr="00983DDB" w14:paraId="4A7DEE2B" w14:textId="77777777" w:rsidTr="00E26112">
        <w:tc>
          <w:tcPr>
            <w:tcW w:w="2099" w:type="dxa"/>
            <w:vAlign w:val="center"/>
          </w:tcPr>
          <w:p w14:paraId="0D5C257E" w14:textId="13671399" w:rsidR="00205BFF" w:rsidRPr="004D2CFB" w:rsidRDefault="00205BFF" w:rsidP="009C131F">
            <w:pPr>
              <w:jc w:val="center"/>
              <w:rPr>
                <w:rFonts w:asciiTheme="minorHAnsi" w:hAnsiTheme="minorHAnsi" w:cstheme="minorHAnsi"/>
                <w:spacing w:val="-2"/>
                <w:w w:val="105"/>
              </w:rPr>
            </w:pPr>
            <w:r w:rsidRPr="004D2CFB">
              <w:rPr>
                <w:rFonts w:asciiTheme="minorHAnsi" w:hAnsiTheme="minorHAnsi" w:cstheme="minorHAnsi"/>
                <w:spacing w:val="-2"/>
                <w:w w:val="105"/>
              </w:rPr>
              <w:t>N</w:t>
            </w:r>
            <w:r>
              <w:rPr>
                <w:rFonts w:asciiTheme="minorHAnsi" w:hAnsiTheme="minorHAnsi" w:cstheme="minorHAnsi"/>
                <w:spacing w:val="-2"/>
                <w:w w:val="105"/>
              </w:rPr>
              <w:t>ombre</w:t>
            </w:r>
            <w:r w:rsidRPr="004D2CFB">
              <w:rPr>
                <w:rFonts w:asciiTheme="minorHAnsi" w:hAnsiTheme="minorHAnsi" w:cstheme="minorHAnsi"/>
                <w:spacing w:val="-2"/>
                <w:w w:val="105"/>
              </w:rPr>
              <w:t xml:space="preserve"> de combinaison </w:t>
            </w:r>
            <w:proofErr w:type="spellStart"/>
            <w:r w:rsidRPr="004D2CFB">
              <w:rPr>
                <w:rFonts w:asciiTheme="minorHAnsi" w:hAnsiTheme="minorHAnsi" w:cstheme="minorHAnsi"/>
                <w:spacing w:val="-2"/>
                <w:w w:val="105"/>
              </w:rPr>
              <w:t>Ac</w:t>
            </w:r>
            <w:proofErr w:type="spellEnd"/>
            <w:r w:rsidRPr="004D2CFB">
              <w:rPr>
                <w:rFonts w:asciiTheme="minorHAnsi" w:hAnsiTheme="minorHAnsi" w:cstheme="minorHAnsi"/>
                <w:spacing w:val="-2"/>
                <w:w w:val="105"/>
              </w:rPr>
              <w:t>/</w:t>
            </w:r>
            <w:r w:rsidR="00673586">
              <w:rPr>
                <w:rFonts w:asciiTheme="minorHAnsi" w:hAnsiTheme="minorHAnsi" w:cstheme="minorHAnsi"/>
                <w:spacing w:val="-2"/>
                <w:w w:val="105"/>
              </w:rPr>
              <w:t>lignée</w:t>
            </w:r>
            <w:r w:rsidRPr="004D2CFB">
              <w:rPr>
                <w:rFonts w:asciiTheme="minorHAnsi" w:hAnsiTheme="minorHAnsi" w:cstheme="minorHAnsi"/>
                <w:spacing w:val="-2"/>
                <w:w w:val="105"/>
              </w:rPr>
              <w:t xml:space="preserve"> cellulaire à tester</w:t>
            </w:r>
          </w:p>
        </w:tc>
        <w:tc>
          <w:tcPr>
            <w:tcW w:w="3708" w:type="dxa"/>
            <w:vAlign w:val="center"/>
          </w:tcPr>
          <w:p w14:paraId="2316FEAF" w14:textId="77777777" w:rsidR="00205BFF" w:rsidRPr="004D2CFB" w:rsidRDefault="00205BFF" w:rsidP="009C131F">
            <w:pPr>
              <w:jc w:val="center"/>
              <w:rPr>
                <w:rFonts w:asciiTheme="minorHAnsi" w:hAnsiTheme="minorHAnsi" w:cstheme="minorHAnsi"/>
                <w:spacing w:val="-2"/>
                <w:w w:val="105"/>
              </w:rPr>
            </w:pPr>
            <w:r w:rsidRPr="004D2CFB">
              <w:rPr>
                <w:rFonts w:asciiTheme="minorHAnsi" w:hAnsiTheme="minorHAnsi" w:cstheme="minorHAnsi"/>
                <w:spacing w:val="-2"/>
                <w:w w:val="105"/>
              </w:rPr>
              <w:t>Spécificités techniques</w:t>
            </w:r>
          </w:p>
        </w:tc>
        <w:tc>
          <w:tcPr>
            <w:tcW w:w="3969" w:type="dxa"/>
            <w:vAlign w:val="center"/>
          </w:tcPr>
          <w:p w14:paraId="443543FC" w14:textId="46B05DE3" w:rsidR="00205BFF" w:rsidRPr="004D2CFB" w:rsidRDefault="00205BFF" w:rsidP="009C131F">
            <w:pPr>
              <w:jc w:val="center"/>
              <w:rPr>
                <w:rFonts w:asciiTheme="minorHAnsi" w:hAnsiTheme="minorHAnsi" w:cstheme="minorHAnsi"/>
                <w:spacing w:val="-2"/>
                <w:w w:val="105"/>
              </w:rPr>
            </w:pPr>
            <w:r w:rsidRPr="004D2CFB">
              <w:rPr>
                <w:rFonts w:asciiTheme="minorHAnsi" w:hAnsiTheme="minorHAnsi" w:cstheme="minorHAnsi"/>
                <w:spacing w:val="-2"/>
                <w:w w:val="105"/>
              </w:rPr>
              <w:t xml:space="preserve">Livrable (par combinaison </w:t>
            </w:r>
            <w:proofErr w:type="spellStart"/>
            <w:r w:rsidRPr="004D2CFB">
              <w:rPr>
                <w:rFonts w:asciiTheme="minorHAnsi" w:hAnsiTheme="minorHAnsi" w:cstheme="minorHAnsi"/>
                <w:spacing w:val="-2"/>
                <w:w w:val="105"/>
              </w:rPr>
              <w:t>Ac</w:t>
            </w:r>
            <w:proofErr w:type="spellEnd"/>
            <w:r>
              <w:rPr>
                <w:rFonts w:asciiTheme="minorHAnsi" w:hAnsiTheme="minorHAnsi" w:cstheme="minorHAnsi"/>
                <w:spacing w:val="-2"/>
                <w:w w:val="105"/>
              </w:rPr>
              <w:t xml:space="preserve"> 2</w:t>
            </w:r>
            <w:r w:rsidRPr="004D2CFB">
              <w:rPr>
                <w:rFonts w:asciiTheme="minorHAnsi" w:hAnsiTheme="minorHAnsi" w:cstheme="minorHAnsi"/>
                <w:spacing w:val="-2"/>
                <w:w w:val="105"/>
              </w:rPr>
              <w:t>/</w:t>
            </w:r>
            <w:r>
              <w:rPr>
                <w:rFonts w:asciiTheme="minorHAnsi" w:hAnsiTheme="minorHAnsi" w:cstheme="minorHAnsi"/>
                <w:spacing w:val="-2"/>
                <w:w w:val="105"/>
              </w:rPr>
              <w:t>lignée</w:t>
            </w:r>
            <w:r w:rsidRPr="004D2CFB">
              <w:rPr>
                <w:rFonts w:asciiTheme="minorHAnsi" w:hAnsiTheme="minorHAnsi" w:cstheme="minorHAnsi"/>
                <w:spacing w:val="-2"/>
                <w:w w:val="105"/>
              </w:rPr>
              <w:t xml:space="preserve"> cellulaire)</w:t>
            </w:r>
          </w:p>
        </w:tc>
      </w:tr>
      <w:tr w:rsidR="00205BFF" w:rsidRPr="00983DDB" w14:paraId="2A097C4E" w14:textId="77777777" w:rsidTr="00E26112">
        <w:tc>
          <w:tcPr>
            <w:tcW w:w="2099" w:type="dxa"/>
            <w:vAlign w:val="center"/>
          </w:tcPr>
          <w:p w14:paraId="5C26B65F" w14:textId="0B8DAFF6" w:rsidR="00205BFF" w:rsidRPr="004D2CFB" w:rsidRDefault="00205BFF" w:rsidP="009C131F">
            <w:pPr>
              <w:jc w:val="center"/>
              <w:rPr>
                <w:rFonts w:asciiTheme="minorHAnsi" w:hAnsiTheme="minorHAnsi" w:cstheme="minorHAnsi"/>
                <w:spacing w:val="-2"/>
                <w:w w:val="105"/>
              </w:rPr>
            </w:pPr>
            <w:r w:rsidRPr="004D2CFB">
              <w:rPr>
                <w:rFonts w:asciiTheme="minorHAnsi" w:hAnsiTheme="minorHAnsi" w:cstheme="minorHAnsi"/>
                <w:spacing w:val="-2"/>
                <w:w w:val="105"/>
              </w:rPr>
              <w:t>Selon résultats de l'étape 1</w:t>
            </w:r>
            <w:r>
              <w:rPr>
                <w:rFonts w:asciiTheme="minorHAnsi" w:hAnsiTheme="minorHAnsi" w:cstheme="minorHAnsi"/>
                <w:spacing w:val="-2"/>
                <w:w w:val="105"/>
              </w:rPr>
              <w:t xml:space="preserve"> (entre 1 et 4)</w:t>
            </w:r>
            <w:r w:rsidR="00E92EC4">
              <w:rPr>
                <w:rFonts w:asciiTheme="minorHAnsi" w:hAnsiTheme="minorHAnsi" w:cstheme="minorHAnsi"/>
                <w:spacing w:val="-2"/>
                <w:w w:val="105"/>
              </w:rPr>
              <w:t>, x 2 (Anticorps isotype contrôle correspondant)</w:t>
            </w:r>
          </w:p>
        </w:tc>
        <w:tc>
          <w:tcPr>
            <w:tcW w:w="3708" w:type="dxa"/>
          </w:tcPr>
          <w:p w14:paraId="316B58B5" w14:textId="336FE01B" w:rsidR="00205BFF" w:rsidRPr="00211C25" w:rsidRDefault="00205BFF" w:rsidP="009C131F">
            <w:pPr>
              <w:pStyle w:val="Paragraphedeliste"/>
              <w:numPr>
                <w:ilvl w:val="0"/>
                <w:numId w:val="14"/>
              </w:numPr>
              <w:jc w:val="center"/>
              <w:rPr>
                <w:rFonts w:asciiTheme="minorHAnsi" w:hAnsiTheme="minorHAnsi" w:cstheme="minorHAnsi"/>
                <w:spacing w:val="-2"/>
                <w:w w:val="105"/>
              </w:rPr>
            </w:pPr>
            <w:r w:rsidRPr="004D2CFB">
              <w:rPr>
                <w:rFonts w:asciiTheme="minorHAnsi" w:hAnsiTheme="minorHAnsi" w:cstheme="minorHAnsi"/>
                <w:spacing w:val="-2"/>
                <w:w w:val="105"/>
              </w:rPr>
              <w:t xml:space="preserve">Protocole </w:t>
            </w:r>
            <w:r>
              <w:rPr>
                <w:rFonts w:asciiTheme="minorHAnsi" w:hAnsiTheme="minorHAnsi" w:cstheme="minorHAnsi"/>
                <w:spacing w:val="-2"/>
                <w:w w:val="105"/>
              </w:rPr>
              <w:t xml:space="preserve">ADCP </w:t>
            </w:r>
            <w:r w:rsidRPr="004D2CFB">
              <w:rPr>
                <w:rFonts w:asciiTheme="minorHAnsi" w:hAnsiTheme="minorHAnsi" w:cstheme="minorHAnsi"/>
                <w:spacing w:val="-2"/>
                <w:w w:val="105"/>
              </w:rPr>
              <w:t>du laboratoire fourni lors de l’exécution avec possibilité de modifications en cours de test</w:t>
            </w:r>
          </w:p>
        </w:tc>
        <w:tc>
          <w:tcPr>
            <w:tcW w:w="3969" w:type="dxa"/>
          </w:tcPr>
          <w:p w14:paraId="7E36D4E4" w14:textId="77777777" w:rsidR="00205BFF" w:rsidRPr="004D2CFB" w:rsidRDefault="00205BFF" w:rsidP="009C131F">
            <w:pPr>
              <w:jc w:val="center"/>
              <w:rPr>
                <w:rFonts w:asciiTheme="minorHAnsi" w:hAnsiTheme="minorHAnsi" w:cstheme="minorHAnsi"/>
                <w:spacing w:val="-2"/>
                <w:w w:val="105"/>
              </w:rPr>
            </w:pPr>
            <w:r w:rsidRPr="00D4012D">
              <w:rPr>
                <w:rFonts w:asciiTheme="minorHAnsi" w:hAnsiTheme="minorHAnsi" w:cstheme="minorHAnsi"/>
                <w:b/>
                <w:bCs/>
                <w:spacing w:val="-2"/>
                <w:w w:val="105"/>
              </w:rPr>
              <w:t>ADCP</w:t>
            </w:r>
            <w:r w:rsidRPr="004D2CFB">
              <w:rPr>
                <w:rFonts w:asciiTheme="minorHAnsi" w:hAnsiTheme="minorHAnsi" w:cstheme="minorHAnsi"/>
                <w:spacing w:val="-2"/>
                <w:w w:val="105"/>
              </w:rPr>
              <w:t xml:space="preserve"> :</w:t>
            </w:r>
          </w:p>
          <w:p w14:paraId="1892376D" w14:textId="77777777" w:rsidR="00205BFF" w:rsidRPr="004D2CFB" w:rsidRDefault="00205BFF" w:rsidP="009C131F">
            <w:pPr>
              <w:jc w:val="center"/>
              <w:rPr>
                <w:rFonts w:asciiTheme="minorHAnsi" w:hAnsiTheme="minorHAnsi" w:cstheme="minorHAnsi"/>
                <w:spacing w:val="-2"/>
                <w:w w:val="105"/>
              </w:rPr>
            </w:pPr>
            <w:r w:rsidRPr="004D2CFB">
              <w:rPr>
                <w:rFonts w:asciiTheme="minorHAnsi" w:hAnsiTheme="minorHAnsi" w:cstheme="minorHAnsi"/>
                <w:spacing w:val="-2"/>
                <w:w w:val="105"/>
              </w:rPr>
              <w:t>4 résultats négatifs</w:t>
            </w:r>
          </w:p>
          <w:p w14:paraId="3C65092B" w14:textId="2835D692" w:rsidR="00205BFF" w:rsidRPr="004D2CFB" w:rsidRDefault="003A1D13" w:rsidP="009C131F">
            <w:pPr>
              <w:jc w:val="center"/>
              <w:rPr>
                <w:rFonts w:asciiTheme="minorHAnsi" w:hAnsiTheme="minorHAnsi" w:cstheme="minorHAnsi"/>
                <w:spacing w:val="-2"/>
                <w:w w:val="105"/>
              </w:rPr>
            </w:pPr>
            <w:proofErr w:type="gramStart"/>
            <w:r>
              <w:rPr>
                <w:rFonts w:asciiTheme="minorHAnsi" w:hAnsiTheme="minorHAnsi" w:cstheme="minorHAnsi"/>
                <w:spacing w:val="-2"/>
                <w:w w:val="105"/>
              </w:rPr>
              <w:t>O</w:t>
            </w:r>
            <w:r w:rsidR="00205BFF" w:rsidRPr="004D2CFB">
              <w:rPr>
                <w:rFonts w:asciiTheme="minorHAnsi" w:hAnsiTheme="minorHAnsi" w:cstheme="minorHAnsi"/>
                <w:spacing w:val="-2"/>
                <w:w w:val="105"/>
              </w:rPr>
              <w:t>u</w:t>
            </w:r>
            <w:proofErr w:type="gramEnd"/>
          </w:p>
          <w:p w14:paraId="0B1D95C9" w14:textId="77777777" w:rsidR="00205BFF" w:rsidRPr="004D2CFB" w:rsidRDefault="00205BFF" w:rsidP="009C131F">
            <w:pPr>
              <w:jc w:val="center"/>
              <w:rPr>
                <w:rFonts w:asciiTheme="minorHAnsi" w:hAnsiTheme="minorHAnsi" w:cstheme="minorHAnsi"/>
                <w:spacing w:val="-2"/>
                <w:w w:val="105"/>
              </w:rPr>
            </w:pPr>
            <w:r w:rsidRPr="004D2CFB">
              <w:rPr>
                <w:rFonts w:asciiTheme="minorHAnsi" w:hAnsiTheme="minorHAnsi" w:cstheme="minorHAnsi"/>
                <w:spacing w:val="-2"/>
                <w:w w:val="105"/>
              </w:rPr>
              <w:t>2 résultats positifs</w:t>
            </w:r>
          </w:p>
          <w:p w14:paraId="0907E75C" w14:textId="77777777" w:rsidR="00205BFF" w:rsidRPr="004D2CFB" w:rsidRDefault="00205BFF" w:rsidP="009C131F">
            <w:pPr>
              <w:jc w:val="center"/>
              <w:rPr>
                <w:rFonts w:asciiTheme="minorHAnsi" w:hAnsiTheme="minorHAnsi" w:cstheme="minorHAnsi"/>
                <w:spacing w:val="-2"/>
                <w:w w:val="105"/>
              </w:rPr>
            </w:pPr>
          </w:p>
          <w:p w14:paraId="0F4375C3" w14:textId="77777777" w:rsidR="00205BFF" w:rsidRPr="004D2CFB" w:rsidRDefault="00205BFF" w:rsidP="009C131F">
            <w:pPr>
              <w:jc w:val="center"/>
              <w:rPr>
                <w:rFonts w:asciiTheme="minorHAnsi" w:hAnsiTheme="minorHAnsi" w:cstheme="minorHAnsi"/>
                <w:spacing w:val="-2"/>
                <w:w w:val="105"/>
              </w:rPr>
            </w:pPr>
          </w:p>
        </w:tc>
      </w:tr>
      <w:tr w:rsidR="00205BFF" w:rsidRPr="00983DDB" w14:paraId="2E3DB436" w14:textId="77777777" w:rsidTr="00E26112">
        <w:tc>
          <w:tcPr>
            <w:tcW w:w="2099" w:type="dxa"/>
            <w:vAlign w:val="center"/>
          </w:tcPr>
          <w:p w14:paraId="48F2743B" w14:textId="54E7FD25" w:rsidR="00205BFF" w:rsidRPr="004D2CFB" w:rsidRDefault="00205BFF" w:rsidP="009C131F">
            <w:pPr>
              <w:jc w:val="center"/>
              <w:rPr>
                <w:rFonts w:asciiTheme="minorHAnsi" w:hAnsiTheme="minorHAnsi" w:cstheme="minorHAnsi"/>
                <w:spacing w:val="-2"/>
                <w:w w:val="105"/>
              </w:rPr>
            </w:pPr>
            <w:r w:rsidRPr="004D2CFB">
              <w:rPr>
                <w:rFonts w:asciiTheme="minorHAnsi" w:hAnsiTheme="minorHAnsi" w:cstheme="minorHAnsi"/>
                <w:spacing w:val="-2"/>
                <w:w w:val="105"/>
              </w:rPr>
              <w:t>Selon résultats de l'étape 1</w:t>
            </w:r>
            <w:r>
              <w:rPr>
                <w:rFonts w:asciiTheme="minorHAnsi" w:hAnsiTheme="minorHAnsi" w:cstheme="minorHAnsi"/>
                <w:spacing w:val="-2"/>
                <w:w w:val="105"/>
              </w:rPr>
              <w:t xml:space="preserve"> (entre 1 et 4)</w:t>
            </w:r>
            <w:r w:rsidR="00E92EC4">
              <w:rPr>
                <w:rFonts w:asciiTheme="minorHAnsi" w:hAnsiTheme="minorHAnsi" w:cstheme="minorHAnsi"/>
                <w:spacing w:val="-2"/>
                <w:w w:val="105"/>
              </w:rPr>
              <w:t>, x 2 (Anticorps isotype contrôle correspondant)</w:t>
            </w:r>
          </w:p>
        </w:tc>
        <w:tc>
          <w:tcPr>
            <w:tcW w:w="3708" w:type="dxa"/>
          </w:tcPr>
          <w:p w14:paraId="1861E89B" w14:textId="65F53A1B" w:rsidR="00205BFF" w:rsidRPr="004D2CFB" w:rsidRDefault="00205BFF" w:rsidP="009C131F">
            <w:pPr>
              <w:pStyle w:val="Paragraphedeliste"/>
              <w:numPr>
                <w:ilvl w:val="0"/>
                <w:numId w:val="14"/>
              </w:numPr>
              <w:jc w:val="center"/>
              <w:rPr>
                <w:rFonts w:asciiTheme="minorHAnsi" w:hAnsiTheme="minorHAnsi" w:cstheme="minorHAnsi"/>
                <w:spacing w:val="-2"/>
                <w:w w:val="105"/>
              </w:rPr>
            </w:pPr>
            <w:r w:rsidRPr="004D2CFB">
              <w:rPr>
                <w:rFonts w:asciiTheme="minorHAnsi" w:hAnsiTheme="minorHAnsi" w:cstheme="minorHAnsi"/>
                <w:spacing w:val="-2"/>
                <w:w w:val="105"/>
              </w:rPr>
              <w:t xml:space="preserve">Protocole </w:t>
            </w:r>
            <w:r>
              <w:rPr>
                <w:rFonts w:asciiTheme="minorHAnsi" w:hAnsiTheme="minorHAnsi" w:cstheme="minorHAnsi"/>
                <w:spacing w:val="-2"/>
                <w:w w:val="105"/>
              </w:rPr>
              <w:t xml:space="preserve">ADCC </w:t>
            </w:r>
            <w:r w:rsidRPr="004D2CFB">
              <w:rPr>
                <w:rFonts w:asciiTheme="minorHAnsi" w:hAnsiTheme="minorHAnsi" w:cstheme="minorHAnsi"/>
                <w:spacing w:val="-2"/>
                <w:w w:val="105"/>
              </w:rPr>
              <w:t>du laboratoire fourni lors de l’exécution avec possibilité de modifications en cours de test</w:t>
            </w:r>
          </w:p>
          <w:p w14:paraId="0175BE49" w14:textId="77777777" w:rsidR="00205BFF" w:rsidRDefault="00205BFF" w:rsidP="009C131F">
            <w:pPr>
              <w:pStyle w:val="Paragraphedeliste"/>
              <w:numPr>
                <w:ilvl w:val="0"/>
                <w:numId w:val="14"/>
              </w:numPr>
              <w:jc w:val="center"/>
              <w:rPr>
                <w:rFonts w:asciiTheme="minorHAnsi" w:hAnsiTheme="minorHAnsi" w:cstheme="minorHAnsi"/>
                <w:spacing w:val="-2"/>
                <w:w w:val="105"/>
              </w:rPr>
            </w:pPr>
            <w:r w:rsidRPr="004D2CFB">
              <w:rPr>
                <w:rFonts w:asciiTheme="minorHAnsi" w:hAnsiTheme="minorHAnsi" w:cstheme="minorHAnsi"/>
                <w:spacing w:val="-2"/>
                <w:w w:val="105"/>
              </w:rPr>
              <w:t>ADCC finalisée dans les 24h qui suivent le prélèvement sanguin</w:t>
            </w:r>
          </w:p>
          <w:p w14:paraId="7F254EBB" w14:textId="33954B47" w:rsidR="009C131F" w:rsidRPr="004D2CFB" w:rsidRDefault="009C131F" w:rsidP="009C131F">
            <w:pPr>
              <w:pStyle w:val="Paragraphedeliste"/>
              <w:ind w:left="360" w:firstLine="0"/>
              <w:jc w:val="center"/>
              <w:rPr>
                <w:rFonts w:asciiTheme="minorHAnsi" w:hAnsiTheme="minorHAnsi" w:cstheme="minorHAnsi"/>
                <w:spacing w:val="-2"/>
                <w:w w:val="105"/>
              </w:rPr>
            </w:pPr>
          </w:p>
        </w:tc>
        <w:tc>
          <w:tcPr>
            <w:tcW w:w="3969" w:type="dxa"/>
          </w:tcPr>
          <w:p w14:paraId="554A66A0" w14:textId="77777777" w:rsidR="00205BFF" w:rsidRPr="004D2CFB" w:rsidRDefault="00205BFF" w:rsidP="009C131F">
            <w:pPr>
              <w:jc w:val="center"/>
              <w:rPr>
                <w:rFonts w:asciiTheme="minorHAnsi" w:hAnsiTheme="minorHAnsi" w:cstheme="minorHAnsi"/>
                <w:spacing w:val="-2"/>
                <w:w w:val="105"/>
              </w:rPr>
            </w:pPr>
            <w:r w:rsidRPr="00D4012D">
              <w:rPr>
                <w:rFonts w:asciiTheme="minorHAnsi" w:hAnsiTheme="minorHAnsi" w:cstheme="minorHAnsi"/>
                <w:b/>
                <w:bCs/>
                <w:spacing w:val="-2"/>
                <w:w w:val="105"/>
              </w:rPr>
              <w:t>ADCC allogénique et autologue</w:t>
            </w:r>
            <w:r w:rsidRPr="004D2CFB">
              <w:rPr>
                <w:rFonts w:asciiTheme="minorHAnsi" w:hAnsiTheme="minorHAnsi" w:cstheme="minorHAnsi"/>
                <w:spacing w:val="-2"/>
                <w:w w:val="105"/>
              </w:rPr>
              <w:t xml:space="preserve"> :</w:t>
            </w:r>
          </w:p>
          <w:p w14:paraId="224FEA5C" w14:textId="77777777" w:rsidR="00205BFF" w:rsidRPr="004D2CFB" w:rsidRDefault="00205BFF" w:rsidP="009C131F">
            <w:pPr>
              <w:jc w:val="center"/>
              <w:rPr>
                <w:rFonts w:asciiTheme="minorHAnsi" w:hAnsiTheme="minorHAnsi" w:cstheme="minorHAnsi"/>
                <w:spacing w:val="-2"/>
                <w:w w:val="105"/>
              </w:rPr>
            </w:pPr>
            <w:r w:rsidRPr="004D2CFB">
              <w:rPr>
                <w:rFonts w:asciiTheme="minorHAnsi" w:hAnsiTheme="minorHAnsi" w:cstheme="minorHAnsi"/>
                <w:spacing w:val="-2"/>
                <w:w w:val="105"/>
              </w:rPr>
              <w:t>5 résultats négatifs</w:t>
            </w:r>
          </w:p>
          <w:p w14:paraId="6EDE83EA" w14:textId="188BAE58" w:rsidR="00205BFF" w:rsidRPr="004D2CFB" w:rsidRDefault="003A1D13" w:rsidP="009C131F">
            <w:pPr>
              <w:jc w:val="center"/>
              <w:rPr>
                <w:rFonts w:asciiTheme="minorHAnsi" w:hAnsiTheme="minorHAnsi" w:cstheme="minorHAnsi"/>
                <w:spacing w:val="-2"/>
                <w:w w:val="105"/>
              </w:rPr>
            </w:pPr>
            <w:proofErr w:type="gramStart"/>
            <w:r>
              <w:rPr>
                <w:rFonts w:asciiTheme="minorHAnsi" w:hAnsiTheme="minorHAnsi" w:cstheme="minorHAnsi"/>
                <w:spacing w:val="-2"/>
                <w:w w:val="105"/>
              </w:rPr>
              <w:t>O</w:t>
            </w:r>
            <w:r w:rsidR="00205BFF" w:rsidRPr="004D2CFB">
              <w:rPr>
                <w:rFonts w:asciiTheme="minorHAnsi" w:hAnsiTheme="minorHAnsi" w:cstheme="minorHAnsi"/>
                <w:spacing w:val="-2"/>
                <w:w w:val="105"/>
              </w:rPr>
              <w:t>u</w:t>
            </w:r>
            <w:proofErr w:type="gramEnd"/>
          </w:p>
          <w:p w14:paraId="6977A68F" w14:textId="77777777" w:rsidR="00205BFF" w:rsidRPr="00D4012D" w:rsidRDefault="00205BFF" w:rsidP="009C131F">
            <w:pPr>
              <w:jc w:val="center"/>
              <w:rPr>
                <w:rFonts w:asciiTheme="minorHAnsi" w:hAnsiTheme="minorHAnsi" w:cstheme="minorHAnsi"/>
                <w:b/>
                <w:bCs/>
                <w:spacing w:val="-2"/>
                <w:w w:val="105"/>
              </w:rPr>
            </w:pPr>
            <w:r w:rsidRPr="004D2CFB">
              <w:rPr>
                <w:rFonts w:asciiTheme="minorHAnsi" w:hAnsiTheme="minorHAnsi" w:cstheme="minorHAnsi"/>
                <w:spacing w:val="-2"/>
                <w:w w:val="105"/>
              </w:rPr>
              <w:t>2 résultats positifs</w:t>
            </w:r>
          </w:p>
        </w:tc>
      </w:tr>
    </w:tbl>
    <w:p w14:paraId="32E75522" w14:textId="77777777" w:rsidR="00205BFF" w:rsidRPr="00BD1872" w:rsidRDefault="00205BFF" w:rsidP="00921CA4">
      <w:pPr>
        <w:ind w:left="360"/>
        <w:jc w:val="both"/>
        <w:rPr>
          <w:rFonts w:asciiTheme="minorHAnsi" w:hAnsiTheme="minorHAnsi" w:cstheme="minorHAnsi"/>
          <w:spacing w:val="-2"/>
          <w:w w:val="105"/>
        </w:rPr>
      </w:pPr>
    </w:p>
    <w:p w14:paraId="59920FC4" w14:textId="77777777" w:rsidR="000440A9" w:rsidRDefault="000440A9" w:rsidP="000440A9">
      <w:pPr>
        <w:jc w:val="both"/>
        <w:rPr>
          <w:rFonts w:asciiTheme="minorHAnsi" w:hAnsiTheme="minorHAnsi" w:cstheme="minorHAnsi"/>
          <w:b/>
          <w:bCs/>
        </w:rPr>
      </w:pPr>
    </w:p>
    <w:p w14:paraId="5822162B" w14:textId="77777777" w:rsidR="0059545F" w:rsidRDefault="000440A9" w:rsidP="000440A9">
      <w:pPr>
        <w:jc w:val="both"/>
        <w:rPr>
          <w:rFonts w:asciiTheme="minorHAnsi" w:hAnsiTheme="minorHAnsi" w:cstheme="minorHAnsi"/>
          <w:b/>
          <w:bCs/>
        </w:rPr>
      </w:pPr>
      <w:r w:rsidRPr="00C77EEF">
        <w:rPr>
          <w:rFonts w:asciiTheme="minorHAnsi" w:hAnsiTheme="minorHAnsi" w:cstheme="minorHAnsi"/>
          <w:b/>
          <w:bCs/>
        </w:rPr>
        <w:lastRenderedPageBreak/>
        <w:t xml:space="preserve">Seules les combinaisons </w:t>
      </w:r>
      <w:proofErr w:type="spellStart"/>
      <w:r w:rsidRPr="00C77EEF">
        <w:rPr>
          <w:rFonts w:asciiTheme="minorHAnsi" w:hAnsiTheme="minorHAnsi" w:cstheme="minorHAnsi"/>
          <w:b/>
          <w:bCs/>
        </w:rPr>
        <w:t>Ac</w:t>
      </w:r>
      <w:proofErr w:type="spellEnd"/>
      <w:r w:rsidRPr="00C77EEF">
        <w:rPr>
          <w:rFonts w:asciiTheme="minorHAnsi" w:hAnsiTheme="minorHAnsi" w:cstheme="minorHAnsi"/>
          <w:b/>
          <w:bCs/>
        </w:rPr>
        <w:t>/lignée</w:t>
      </w:r>
      <w:r>
        <w:rPr>
          <w:rFonts w:asciiTheme="minorHAnsi" w:hAnsiTheme="minorHAnsi" w:cstheme="minorHAnsi"/>
          <w:b/>
          <w:bCs/>
        </w:rPr>
        <w:t xml:space="preserve"> tumorale</w:t>
      </w:r>
      <w:r w:rsidRPr="00C77EEF">
        <w:rPr>
          <w:rFonts w:asciiTheme="minorHAnsi" w:hAnsiTheme="minorHAnsi" w:cstheme="minorHAnsi"/>
          <w:b/>
          <w:bCs/>
        </w:rPr>
        <w:t xml:space="preserve"> </w:t>
      </w:r>
      <w:r>
        <w:rPr>
          <w:rFonts w:asciiTheme="minorHAnsi" w:hAnsiTheme="minorHAnsi" w:cstheme="minorHAnsi"/>
          <w:b/>
          <w:bCs/>
        </w:rPr>
        <w:t xml:space="preserve">ayant données un résultat </w:t>
      </w:r>
      <w:r w:rsidRPr="00C77EEF">
        <w:rPr>
          <w:rFonts w:asciiTheme="minorHAnsi" w:hAnsiTheme="minorHAnsi" w:cstheme="minorHAnsi"/>
          <w:b/>
          <w:bCs/>
        </w:rPr>
        <w:t>positi</w:t>
      </w:r>
      <w:r>
        <w:rPr>
          <w:rFonts w:asciiTheme="minorHAnsi" w:hAnsiTheme="minorHAnsi" w:cstheme="minorHAnsi"/>
          <w:b/>
          <w:bCs/>
        </w:rPr>
        <w:t>f dans les tests fonctionnels (ADCP et/ou ADCC)</w:t>
      </w:r>
      <w:r w:rsidRPr="00C77EEF">
        <w:rPr>
          <w:rFonts w:asciiTheme="minorHAnsi" w:hAnsiTheme="minorHAnsi" w:cstheme="minorHAnsi"/>
          <w:b/>
          <w:bCs/>
        </w:rPr>
        <w:t xml:space="preserve"> pourront être </w:t>
      </w:r>
      <w:r>
        <w:rPr>
          <w:rFonts w:asciiTheme="minorHAnsi" w:hAnsiTheme="minorHAnsi" w:cstheme="minorHAnsi"/>
          <w:b/>
          <w:bCs/>
        </w:rPr>
        <w:t>testés</w:t>
      </w:r>
      <w:r w:rsidRPr="00C77EEF">
        <w:rPr>
          <w:rFonts w:asciiTheme="minorHAnsi" w:hAnsiTheme="minorHAnsi" w:cstheme="minorHAnsi"/>
          <w:b/>
          <w:bCs/>
        </w:rPr>
        <w:t xml:space="preserve"> </w:t>
      </w:r>
      <w:r>
        <w:rPr>
          <w:rFonts w:asciiTheme="minorHAnsi" w:hAnsiTheme="minorHAnsi" w:cstheme="minorHAnsi"/>
          <w:b/>
          <w:bCs/>
        </w:rPr>
        <w:t xml:space="preserve">en </w:t>
      </w:r>
      <w:r w:rsidR="00F71684" w:rsidRPr="00F71684">
        <w:rPr>
          <w:rFonts w:asciiTheme="minorHAnsi" w:hAnsiTheme="minorHAnsi" w:cstheme="minorHAnsi"/>
          <w:b/>
          <w:bCs/>
        </w:rPr>
        <w:t>É</w:t>
      </w:r>
      <w:r w:rsidRPr="00C77EEF">
        <w:rPr>
          <w:rFonts w:asciiTheme="minorHAnsi" w:hAnsiTheme="minorHAnsi" w:cstheme="minorHAnsi"/>
          <w:b/>
          <w:bCs/>
        </w:rPr>
        <w:t xml:space="preserve">tape </w:t>
      </w:r>
      <w:r>
        <w:rPr>
          <w:rFonts w:asciiTheme="minorHAnsi" w:hAnsiTheme="minorHAnsi" w:cstheme="minorHAnsi"/>
          <w:b/>
          <w:bCs/>
        </w:rPr>
        <w:t>3</w:t>
      </w:r>
      <w:r w:rsidRPr="00C77EEF">
        <w:rPr>
          <w:rFonts w:asciiTheme="minorHAnsi" w:hAnsiTheme="minorHAnsi" w:cstheme="minorHAnsi"/>
          <w:b/>
          <w:bCs/>
        </w:rPr>
        <w:t>.</w:t>
      </w:r>
      <w:r w:rsidR="00673586">
        <w:rPr>
          <w:rFonts w:asciiTheme="minorHAnsi" w:hAnsiTheme="minorHAnsi" w:cstheme="minorHAnsi"/>
          <w:b/>
          <w:bCs/>
        </w:rPr>
        <w:t xml:space="preserve"> Même si une seule des deux techniques entre ADCP et ADCC est positive, ceci est suffisant pour passer à l’Etape 3.</w:t>
      </w:r>
      <w:r w:rsidR="00FD0CAD">
        <w:rPr>
          <w:rFonts w:asciiTheme="minorHAnsi" w:hAnsiTheme="minorHAnsi" w:cstheme="minorHAnsi"/>
          <w:b/>
          <w:bCs/>
        </w:rPr>
        <w:t xml:space="preserve"> </w:t>
      </w:r>
    </w:p>
    <w:p w14:paraId="16AE353F" w14:textId="128B2158" w:rsidR="0059545F" w:rsidRDefault="0059545F" w:rsidP="000440A9">
      <w:pPr>
        <w:jc w:val="both"/>
        <w:rPr>
          <w:rFonts w:asciiTheme="minorHAnsi" w:hAnsiTheme="minorHAnsi" w:cstheme="minorHAnsi"/>
          <w:b/>
          <w:bCs/>
        </w:rPr>
      </w:pPr>
    </w:p>
    <w:p w14:paraId="7E8AE17D" w14:textId="77777777" w:rsidR="001F5C09" w:rsidRDefault="001F5C09" w:rsidP="000440A9">
      <w:pPr>
        <w:jc w:val="both"/>
        <w:rPr>
          <w:rFonts w:asciiTheme="minorHAnsi" w:hAnsiTheme="minorHAnsi" w:cstheme="minorHAnsi"/>
          <w:b/>
          <w:bCs/>
        </w:rPr>
      </w:pPr>
    </w:p>
    <w:p w14:paraId="617A7892" w14:textId="7D39FE77" w:rsidR="000440A9" w:rsidRPr="001F5C09" w:rsidRDefault="00367819" w:rsidP="000440A9">
      <w:pPr>
        <w:jc w:val="both"/>
        <w:rPr>
          <w:rFonts w:asciiTheme="minorHAnsi" w:hAnsiTheme="minorHAnsi" w:cstheme="minorHAnsi"/>
          <w:b/>
          <w:bCs/>
          <w:sz w:val="24"/>
          <w:szCs w:val="24"/>
        </w:rPr>
      </w:pPr>
      <w:r w:rsidRPr="001F5C09">
        <w:rPr>
          <w:rFonts w:asciiTheme="minorHAnsi" w:hAnsiTheme="minorHAnsi" w:cstheme="minorHAnsi"/>
          <w:b/>
          <w:bCs/>
          <w:sz w:val="24"/>
          <w:szCs w:val="24"/>
        </w:rPr>
        <w:t xml:space="preserve">Si aucun résultat positif </w:t>
      </w:r>
      <w:r w:rsidR="00592896" w:rsidRPr="001F5C09">
        <w:rPr>
          <w:rFonts w:asciiTheme="minorHAnsi" w:hAnsiTheme="minorHAnsi" w:cstheme="minorHAnsi"/>
          <w:b/>
          <w:bCs/>
          <w:sz w:val="24"/>
          <w:szCs w:val="24"/>
        </w:rPr>
        <w:t xml:space="preserve">n’est obtenu pour toutes les combinaisons </w:t>
      </w:r>
      <w:proofErr w:type="spellStart"/>
      <w:r w:rsidR="00592896" w:rsidRPr="001F5C09">
        <w:rPr>
          <w:rFonts w:asciiTheme="minorHAnsi" w:hAnsiTheme="minorHAnsi" w:cstheme="minorHAnsi"/>
          <w:b/>
          <w:bCs/>
          <w:sz w:val="24"/>
          <w:szCs w:val="24"/>
        </w:rPr>
        <w:t>Ac</w:t>
      </w:r>
      <w:proofErr w:type="spellEnd"/>
      <w:r w:rsidR="00592896" w:rsidRPr="001F5C09">
        <w:rPr>
          <w:rFonts w:asciiTheme="minorHAnsi" w:hAnsiTheme="minorHAnsi" w:cstheme="minorHAnsi"/>
          <w:b/>
          <w:bCs/>
          <w:sz w:val="24"/>
          <w:szCs w:val="24"/>
        </w:rPr>
        <w:t xml:space="preserve">/lignée tumorales testées, </w:t>
      </w:r>
      <w:r w:rsidR="00854BD7" w:rsidRPr="001F5C09">
        <w:rPr>
          <w:rFonts w:asciiTheme="minorHAnsi" w:hAnsiTheme="minorHAnsi" w:cstheme="minorHAnsi"/>
          <w:b/>
          <w:bCs/>
          <w:sz w:val="24"/>
          <w:szCs w:val="24"/>
        </w:rPr>
        <w:t>l’</w:t>
      </w:r>
      <w:r w:rsidR="00854BD7">
        <w:rPr>
          <w:rFonts w:asciiTheme="minorHAnsi" w:hAnsiTheme="minorHAnsi" w:cstheme="minorHAnsi"/>
          <w:b/>
          <w:bCs/>
          <w:sz w:val="24"/>
          <w:szCs w:val="24"/>
        </w:rPr>
        <w:t>acheteur peut décider de résilier de plein droit et sans indemnité le marché</w:t>
      </w:r>
      <w:r w:rsidRPr="001F5C09">
        <w:rPr>
          <w:rFonts w:asciiTheme="minorHAnsi" w:hAnsiTheme="minorHAnsi" w:cstheme="minorHAnsi"/>
          <w:b/>
          <w:bCs/>
          <w:sz w:val="24"/>
          <w:szCs w:val="24"/>
        </w:rPr>
        <w:t>.</w:t>
      </w:r>
    </w:p>
    <w:p w14:paraId="00BD756F" w14:textId="157288F1" w:rsidR="004C0072" w:rsidRPr="001F5C09" w:rsidRDefault="004C0072" w:rsidP="00E85FBA">
      <w:pPr>
        <w:jc w:val="both"/>
        <w:rPr>
          <w:rFonts w:asciiTheme="minorHAnsi" w:hAnsiTheme="minorHAnsi" w:cstheme="minorHAnsi"/>
          <w:b/>
          <w:bCs/>
          <w:sz w:val="24"/>
          <w:szCs w:val="24"/>
        </w:rPr>
      </w:pPr>
    </w:p>
    <w:p w14:paraId="65FC3547" w14:textId="343D76BF" w:rsidR="005D55FE" w:rsidRDefault="005D55FE" w:rsidP="00E85FBA">
      <w:pPr>
        <w:jc w:val="both"/>
        <w:rPr>
          <w:rFonts w:asciiTheme="minorHAnsi" w:hAnsiTheme="minorHAnsi" w:cstheme="minorHAnsi"/>
          <w:spacing w:val="-2"/>
          <w:w w:val="105"/>
        </w:rPr>
      </w:pPr>
    </w:p>
    <w:p w14:paraId="35015474" w14:textId="77777777" w:rsidR="0059545F" w:rsidRPr="00BD1872" w:rsidRDefault="0059545F" w:rsidP="00E85FBA">
      <w:pPr>
        <w:jc w:val="both"/>
        <w:rPr>
          <w:rFonts w:asciiTheme="minorHAnsi" w:hAnsiTheme="minorHAnsi" w:cstheme="minorHAnsi"/>
          <w:spacing w:val="-2"/>
          <w:w w:val="105"/>
        </w:rPr>
      </w:pPr>
    </w:p>
    <w:p w14:paraId="4894BCFF" w14:textId="1211A1B3" w:rsidR="00295F5B" w:rsidRPr="004B4C46" w:rsidRDefault="00B4549C" w:rsidP="00921CA4">
      <w:pPr>
        <w:jc w:val="both"/>
        <w:rPr>
          <w:rFonts w:asciiTheme="minorHAnsi" w:hAnsiTheme="minorHAnsi" w:cstheme="minorHAnsi"/>
          <w:b/>
          <w:bCs/>
          <w:spacing w:val="-2"/>
          <w:w w:val="105"/>
          <w:sz w:val="24"/>
          <w:szCs w:val="24"/>
        </w:rPr>
      </w:pPr>
      <w:r w:rsidRPr="004B4C46">
        <w:rPr>
          <w:rFonts w:asciiTheme="minorHAnsi" w:hAnsiTheme="minorHAnsi" w:cstheme="minorHAnsi"/>
          <w:b/>
          <w:bCs/>
          <w:spacing w:val="-2"/>
          <w:w w:val="105"/>
          <w:sz w:val="24"/>
          <w:szCs w:val="24"/>
        </w:rPr>
        <w:t>Étape</w:t>
      </w:r>
      <w:r w:rsidR="00686650" w:rsidRPr="004B4C46">
        <w:rPr>
          <w:rFonts w:asciiTheme="minorHAnsi" w:hAnsiTheme="minorHAnsi" w:cstheme="minorHAnsi"/>
          <w:b/>
          <w:bCs/>
          <w:spacing w:val="-2"/>
          <w:w w:val="105"/>
          <w:sz w:val="24"/>
          <w:szCs w:val="24"/>
        </w:rPr>
        <w:t xml:space="preserve"> </w:t>
      </w:r>
      <w:r w:rsidR="00295F5B" w:rsidRPr="004B4C46">
        <w:rPr>
          <w:rFonts w:asciiTheme="minorHAnsi" w:hAnsiTheme="minorHAnsi" w:cstheme="minorHAnsi"/>
          <w:b/>
          <w:bCs/>
          <w:spacing w:val="-2"/>
          <w:w w:val="105"/>
          <w:sz w:val="24"/>
          <w:szCs w:val="24"/>
        </w:rPr>
        <w:t>3</w:t>
      </w:r>
      <w:r w:rsidR="00D22837" w:rsidRPr="004B4C46">
        <w:rPr>
          <w:rFonts w:asciiTheme="minorHAnsi" w:hAnsiTheme="minorHAnsi" w:cstheme="minorHAnsi"/>
          <w:b/>
          <w:bCs/>
          <w:spacing w:val="-2"/>
          <w:w w:val="105"/>
          <w:sz w:val="24"/>
          <w:szCs w:val="24"/>
        </w:rPr>
        <w:t xml:space="preserve"> </w:t>
      </w:r>
      <w:r w:rsidR="00295F5B" w:rsidRPr="004B4C46">
        <w:rPr>
          <w:rFonts w:asciiTheme="minorHAnsi" w:hAnsiTheme="minorHAnsi" w:cstheme="minorHAnsi"/>
          <w:b/>
          <w:bCs/>
          <w:spacing w:val="-2"/>
          <w:w w:val="105"/>
          <w:sz w:val="24"/>
          <w:szCs w:val="24"/>
        </w:rPr>
        <w:t xml:space="preserve">: Démontrer l'efficacité </w:t>
      </w:r>
      <w:proofErr w:type="spellStart"/>
      <w:r w:rsidR="00295F5B" w:rsidRPr="004B4C46">
        <w:rPr>
          <w:rFonts w:asciiTheme="minorHAnsi" w:hAnsiTheme="minorHAnsi" w:cstheme="minorHAnsi"/>
          <w:b/>
          <w:bCs/>
          <w:spacing w:val="-2"/>
          <w:w w:val="105"/>
          <w:sz w:val="24"/>
          <w:szCs w:val="24"/>
        </w:rPr>
        <w:t>anti-tumoral</w:t>
      </w:r>
      <w:r w:rsidR="00F436C9" w:rsidRPr="004B4C46">
        <w:rPr>
          <w:rFonts w:asciiTheme="minorHAnsi" w:hAnsiTheme="minorHAnsi" w:cstheme="minorHAnsi"/>
          <w:b/>
          <w:bCs/>
          <w:spacing w:val="-2"/>
          <w:w w:val="105"/>
          <w:sz w:val="24"/>
          <w:szCs w:val="24"/>
        </w:rPr>
        <w:t>e</w:t>
      </w:r>
      <w:proofErr w:type="spellEnd"/>
      <w:r w:rsidR="00295F5B" w:rsidRPr="004B4C46">
        <w:rPr>
          <w:rFonts w:asciiTheme="minorHAnsi" w:hAnsiTheme="minorHAnsi" w:cstheme="minorHAnsi"/>
          <w:b/>
          <w:bCs/>
          <w:spacing w:val="-2"/>
          <w:w w:val="105"/>
          <w:sz w:val="24"/>
          <w:szCs w:val="24"/>
        </w:rPr>
        <w:t xml:space="preserve"> des anticorps </w:t>
      </w:r>
      <w:r w:rsidR="00295F5B" w:rsidRPr="004B4C46">
        <w:rPr>
          <w:rFonts w:asciiTheme="minorHAnsi" w:hAnsiTheme="minorHAnsi" w:cstheme="minorHAnsi"/>
          <w:b/>
          <w:bCs/>
          <w:i/>
          <w:iCs/>
          <w:spacing w:val="-2"/>
          <w:w w:val="105"/>
          <w:sz w:val="24"/>
          <w:szCs w:val="24"/>
        </w:rPr>
        <w:t>in vivo</w:t>
      </w:r>
      <w:r w:rsidR="00295F5B" w:rsidRPr="004B4C46">
        <w:rPr>
          <w:rFonts w:asciiTheme="minorHAnsi" w:hAnsiTheme="minorHAnsi" w:cstheme="minorHAnsi"/>
          <w:b/>
          <w:bCs/>
          <w:spacing w:val="-2"/>
          <w:w w:val="105"/>
          <w:sz w:val="24"/>
          <w:szCs w:val="24"/>
        </w:rPr>
        <w:t>, dans des modèles murins</w:t>
      </w:r>
    </w:p>
    <w:p w14:paraId="0DF24F64" w14:textId="77777777" w:rsidR="004C0072" w:rsidRDefault="004C0072" w:rsidP="00921CA4">
      <w:pPr>
        <w:jc w:val="both"/>
        <w:rPr>
          <w:rFonts w:asciiTheme="minorHAnsi" w:hAnsiTheme="minorHAnsi" w:cstheme="minorHAnsi"/>
          <w:b/>
          <w:bCs/>
          <w:spacing w:val="-2"/>
          <w:w w:val="105"/>
        </w:rPr>
      </w:pPr>
    </w:p>
    <w:p w14:paraId="4C12A7EF" w14:textId="77777777" w:rsidR="005D55FE" w:rsidRDefault="005D55FE" w:rsidP="00921CA4">
      <w:pPr>
        <w:jc w:val="both"/>
        <w:rPr>
          <w:rFonts w:asciiTheme="minorHAnsi" w:hAnsiTheme="minorHAnsi" w:cstheme="minorHAnsi"/>
        </w:rPr>
      </w:pPr>
    </w:p>
    <w:p w14:paraId="4D6E5998" w14:textId="06AA3DD4" w:rsidR="000440A9" w:rsidRDefault="000440A9" w:rsidP="00921CA4">
      <w:pPr>
        <w:jc w:val="both"/>
        <w:rPr>
          <w:rFonts w:asciiTheme="minorHAnsi" w:hAnsiTheme="minorHAnsi" w:cstheme="minorHAnsi"/>
        </w:rPr>
      </w:pPr>
      <w:r w:rsidRPr="00AD235D">
        <w:rPr>
          <w:rFonts w:asciiTheme="minorHAnsi" w:hAnsiTheme="minorHAnsi" w:cstheme="minorHAnsi"/>
        </w:rPr>
        <w:t xml:space="preserve">Seules les combinaisons </w:t>
      </w:r>
      <w:proofErr w:type="spellStart"/>
      <w:r w:rsidRPr="00AD235D">
        <w:rPr>
          <w:rFonts w:asciiTheme="minorHAnsi" w:hAnsiTheme="minorHAnsi" w:cstheme="minorHAnsi"/>
        </w:rPr>
        <w:t>Ac</w:t>
      </w:r>
      <w:proofErr w:type="spellEnd"/>
      <w:r w:rsidRPr="00AD235D">
        <w:rPr>
          <w:rFonts w:asciiTheme="minorHAnsi" w:hAnsiTheme="minorHAnsi" w:cstheme="minorHAnsi"/>
        </w:rPr>
        <w:t>/lignée tumorale</w:t>
      </w:r>
      <w:r w:rsidR="007A1EA9" w:rsidRPr="00AD235D">
        <w:rPr>
          <w:rFonts w:asciiTheme="minorHAnsi" w:hAnsiTheme="minorHAnsi" w:cstheme="minorHAnsi"/>
        </w:rPr>
        <w:t xml:space="preserve"> </w:t>
      </w:r>
      <w:r w:rsidRPr="00AD235D">
        <w:rPr>
          <w:rFonts w:asciiTheme="minorHAnsi" w:hAnsiTheme="minorHAnsi" w:cstheme="minorHAnsi"/>
        </w:rPr>
        <w:t xml:space="preserve">ayant données un résultat positif dans les tests fonctionnels (ADCP et/ou ADCC) </w:t>
      </w:r>
      <w:r w:rsidR="004B0FEF" w:rsidRPr="00AD235D">
        <w:rPr>
          <w:rFonts w:asciiTheme="minorHAnsi" w:hAnsiTheme="minorHAnsi" w:cstheme="minorHAnsi"/>
        </w:rPr>
        <w:t>seront</w:t>
      </w:r>
      <w:r w:rsidRPr="00AD235D">
        <w:rPr>
          <w:rFonts w:asciiTheme="minorHAnsi" w:hAnsiTheme="minorHAnsi" w:cstheme="minorHAnsi"/>
        </w:rPr>
        <w:t xml:space="preserve"> testé</w:t>
      </w:r>
      <w:r w:rsidR="008E16DB" w:rsidRPr="00AD235D">
        <w:rPr>
          <w:rFonts w:asciiTheme="minorHAnsi" w:hAnsiTheme="minorHAnsi" w:cstheme="minorHAnsi"/>
        </w:rPr>
        <w:t>e</w:t>
      </w:r>
      <w:r w:rsidRPr="00AD235D">
        <w:rPr>
          <w:rFonts w:asciiTheme="minorHAnsi" w:hAnsiTheme="minorHAnsi" w:cstheme="minorHAnsi"/>
        </w:rPr>
        <w:t>s</w:t>
      </w:r>
      <w:r w:rsidR="007A1EA9" w:rsidRPr="00AD235D">
        <w:rPr>
          <w:rFonts w:asciiTheme="minorHAnsi" w:hAnsiTheme="minorHAnsi" w:cstheme="minorHAnsi"/>
        </w:rPr>
        <w:t>.</w:t>
      </w:r>
      <w:r w:rsidR="00AD235D">
        <w:rPr>
          <w:rFonts w:asciiTheme="minorHAnsi" w:hAnsiTheme="minorHAnsi" w:cstheme="minorHAnsi"/>
        </w:rPr>
        <w:t xml:space="preserve"> En fonction des résultats des étapes précédentes, il y aura donc entre 1 et 8</w:t>
      </w:r>
      <w:r w:rsidR="00342926" w:rsidRPr="00AD235D">
        <w:rPr>
          <w:rFonts w:asciiTheme="minorHAnsi" w:hAnsiTheme="minorHAnsi" w:cstheme="minorHAnsi"/>
        </w:rPr>
        <w:t xml:space="preserve"> </w:t>
      </w:r>
      <w:r w:rsidR="00AD235D" w:rsidRPr="00AD235D">
        <w:rPr>
          <w:rFonts w:asciiTheme="minorHAnsi" w:hAnsiTheme="minorHAnsi" w:cstheme="minorHAnsi"/>
        </w:rPr>
        <w:t xml:space="preserve">combinaisons </w:t>
      </w:r>
      <w:proofErr w:type="spellStart"/>
      <w:r w:rsidR="00AD235D" w:rsidRPr="00AD235D">
        <w:rPr>
          <w:rFonts w:asciiTheme="minorHAnsi" w:hAnsiTheme="minorHAnsi" w:cstheme="minorHAnsi"/>
        </w:rPr>
        <w:t>Ac</w:t>
      </w:r>
      <w:proofErr w:type="spellEnd"/>
      <w:r w:rsidR="00AD235D" w:rsidRPr="00AD235D">
        <w:rPr>
          <w:rFonts w:asciiTheme="minorHAnsi" w:hAnsiTheme="minorHAnsi" w:cstheme="minorHAnsi"/>
        </w:rPr>
        <w:t>/lignée tumorale</w:t>
      </w:r>
      <w:r w:rsidR="00AD235D">
        <w:rPr>
          <w:rFonts w:asciiTheme="minorHAnsi" w:hAnsiTheme="minorHAnsi" w:cstheme="minorHAnsi"/>
        </w:rPr>
        <w:t>.</w:t>
      </w:r>
    </w:p>
    <w:p w14:paraId="3A5FC235" w14:textId="77777777" w:rsidR="005D55FE" w:rsidRPr="00AD235D" w:rsidRDefault="005D55FE" w:rsidP="00921CA4">
      <w:pPr>
        <w:jc w:val="both"/>
        <w:rPr>
          <w:rFonts w:asciiTheme="minorHAnsi" w:hAnsiTheme="minorHAnsi" w:cstheme="minorHAnsi"/>
        </w:rPr>
      </w:pPr>
    </w:p>
    <w:p w14:paraId="20021D9D" w14:textId="77777777" w:rsidR="004B0FEF" w:rsidRPr="00BD1872" w:rsidRDefault="004B0FEF" w:rsidP="00921CA4">
      <w:pPr>
        <w:jc w:val="both"/>
        <w:rPr>
          <w:rFonts w:asciiTheme="minorHAnsi" w:hAnsiTheme="minorHAnsi" w:cstheme="minorHAnsi"/>
          <w:b/>
          <w:bCs/>
          <w:spacing w:val="-2"/>
          <w:w w:val="105"/>
        </w:rPr>
      </w:pPr>
    </w:p>
    <w:p w14:paraId="199D9AF7" w14:textId="5EDD0CB9" w:rsidR="00295F5B" w:rsidRPr="004C4229" w:rsidRDefault="00DE61D1" w:rsidP="00DE61D1">
      <w:pPr>
        <w:jc w:val="both"/>
        <w:rPr>
          <w:rFonts w:asciiTheme="minorHAnsi" w:hAnsiTheme="minorHAnsi" w:cstheme="minorHAnsi"/>
          <w:spacing w:val="-2"/>
          <w:w w:val="105"/>
        </w:rPr>
      </w:pPr>
      <w:r w:rsidRPr="004C4229">
        <w:rPr>
          <w:rFonts w:asciiTheme="minorHAnsi" w:hAnsiTheme="minorHAnsi" w:cstheme="minorHAnsi"/>
          <w:spacing w:val="-2"/>
          <w:w w:val="105"/>
        </w:rPr>
        <w:t xml:space="preserve">3.1 </w:t>
      </w:r>
      <w:r w:rsidR="00295F5B" w:rsidRPr="004C4229">
        <w:rPr>
          <w:rFonts w:asciiTheme="minorHAnsi" w:hAnsiTheme="minorHAnsi" w:cstheme="minorHAnsi"/>
          <w:spacing w:val="-2"/>
          <w:w w:val="105"/>
        </w:rPr>
        <w:t>Génération et suivi des modèles murins</w:t>
      </w:r>
    </w:p>
    <w:p w14:paraId="613E0539" w14:textId="77777777" w:rsidR="004C4229" w:rsidRPr="00DE61D1" w:rsidRDefault="004C4229" w:rsidP="00DE61D1">
      <w:pPr>
        <w:jc w:val="both"/>
        <w:rPr>
          <w:rFonts w:asciiTheme="minorHAnsi" w:hAnsiTheme="minorHAnsi" w:cstheme="minorHAnsi"/>
          <w:spacing w:val="-2"/>
          <w:w w:val="105"/>
        </w:rPr>
      </w:pPr>
    </w:p>
    <w:p w14:paraId="77CA4A2F" w14:textId="4966B82A" w:rsidR="00686650" w:rsidRDefault="00C31E80" w:rsidP="00DE61D1">
      <w:pPr>
        <w:jc w:val="both"/>
        <w:rPr>
          <w:rFonts w:asciiTheme="minorHAnsi" w:hAnsiTheme="minorHAnsi" w:cstheme="minorHAnsi"/>
          <w:spacing w:val="-2"/>
          <w:w w:val="105"/>
        </w:rPr>
      </w:pPr>
      <w:r w:rsidRPr="00BD1872">
        <w:rPr>
          <w:rFonts w:asciiTheme="minorHAnsi" w:hAnsiTheme="minorHAnsi" w:cstheme="minorHAnsi"/>
          <w:spacing w:val="-2"/>
          <w:w w:val="105"/>
        </w:rPr>
        <w:t xml:space="preserve">Des modèles murins </w:t>
      </w:r>
      <w:r w:rsidR="00172B04" w:rsidRPr="00BD1872">
        <w:rPr>
          <w:rFonts w:asciiTheme="minorHAnsi" w:hAnsiTheme="minorHAnsi" w:cstheme="minorHAnsi"/>
          <w:spacing w:val="-2"/>
          <w:w w:val="105"/>
        </w:rPr>
        <w:t>seront</w:t>
      </w:r>
      <w:r w:rsidRPr="00BD1872">
        <w:rPr>
          <w:rFonts w:asciiTheme="minorHAnsi" w:hAnsiTheme="minorHAnsi" w:cstheme="minorHAnsi"/>
          <w:spacing w:val="-2"/>
          <w:w w:val="105"/>
        </w:rPr>
        <w:t xml:space="preserve"> générés par xénogreffe de</w:t>
      </w:r>
      <w:r w:rsidR="004B0FEF">
        <w:rPr>
          <w:rFonts w:asciiTheme="minorHAnsi" w:hAnsiTheme="minorHAnsi" w:cstheme="minorHAnsi"/>
          <w:spacing w:val="-2"/>
          <w:w w:val="105"/>
        </w:rPr>
        <w:t>s</w:t>
      </w:r>
      <w:r w:rsidRPr="00BD1872">
        <w:rPr>
          <w:rFonts w:asciiTheme="minorHAnsi" w:hAnsiTheme="minorHAnsi" w:cstheme="minorHAnsi"/>
          <w:spacing w:val="-2"/>
          <w:w w:val="105"/>
        </w:rPr>
        <w:t xml:space="preserve"> cellules tumorales. </w:t>
      </w:r>
      <w:r w:rsidR="00172B04" w:rsidRPr="00BD1872">
        <w:rPr>
          <w:rFonts w:asciiTheme="minorHAnsi" w:hAnsiTheme="minorHAnsi" w:cstheme="minorHAnsi"/>
          <w:spacing w:val="-2"/>
          <w:w w:val="105"/>
        </w:rPr>
        <w:t xml:space="preserve">Après prise et croissance de la tumeur, les souris seront injectées avec l’anticorps d’intérêt ou un anticorps contrôle (un groupe de </w:t>
      </w:r>
      <w:r w:rsidR="003F6056">
        <w:rPr>
          <w:rFonts w:asciiTheme="minorHAnsi" w:hAnsiTheme="minorHAnsi" w:cstheme="minorHAnsi"/>
          <w:spacing w:val="-2"/>
          <w:w w:val="105"/>
        </w:rPr>
        <w:t xml:space="preserve">5 </w:t>
      </w:r>
      <w:r w:rsidR="00172B04" w:rsidRPr="00BD1872">
        <w:rPr>
          <w:rFonts w:asciiTheme="minorHAnsi" w:hAnsiTheme="minorHAnsi" w:cstheme="minorHAnsi"/>
          <w:spacing w:val="-2"/>
          <w:w w:val="105"/>
        </w:rPr>
        <w:t xml:space="preserve">souris par anticorps). La croissance de la tumeur et le poids des souris seront enregistrés tous les 2 jours pendant 4 à 6 semaines. </w:t>
      </w:r>
    </w:p>
    <w:p w14:paraId="7D477B1E" w14:textId="1085269A" w:rsidR="004C0072" w:rsidRDefault="004C0072" w:rsidP="007648CA">
      <w:pPr>
        <w:ind w:left="720"/>
        <w:jc w:val="both"/>
        <w:rPr>
          <w:rFonts w:asciiTheme="minorHAnsi" w:hAnsiTheme="minorHAnsi" w:cstheme="minorHAnsi"/>
          <w:spacing w:val="-2"/>
          <w:w w:val="105"/>
        </w:rPr>
      </w:pPr>
    </w:p>
    <w:p w14:paraId="5F269DF6" w14:textId="77777777" w:rsidR="005D55FE" w:rsidRPr="00BD1872" w:rsidRDefault="005D55FE" w:rsidP="007648CA">
      <w:pPr>
        <w:ind w:left="720"/>
        <w:jc w:val="both"/>
        <w:rPr>
          <w:rFonts w:asciiTheme="minorHAnsi" w:hAnsiTheme="minorHAnsi" w:cstheme="minorHAnsi"/>
          <w:spacing w:val="-2"/>
          <w:w w:val="105"/>
        </w:rPr>
      </w:pPr>
    </w:p>
    <w:p w14:paraId="7EF555E6" w14:textId="235B4AC1" w:rsidR="00295F5B" w:rsidRPr="004C4229" w:rsidRDefault="00DE61D1" w:rsidP="00DE61D1">
      <w:pPr>
        <w:jc w:val="both"/>
        <w:rPr>
          <w:rFonts w:asciiTheme="minorHAnsi" w:hAnsiTheme="minorHAnsi" w:cstheme="minorHAnsi"/>
          <w:spacing w:val="-2"/>
          <w:w w:val="105"/>
        </w:rPr>
      </w:pPr>
      <w:r w:rsidRPr="004C4229">
        <w:rPr>
          <w:rFonts w:asciiTheme="minorHAnsi" w:hAnsiTheme="minorHAnsi" w:cstheme="minorHAnsi"/>
          <w:spacing w:val="-2"/>
          <w:w w:val="105"/>
        </w:rPr>
        <w:t xml:space="preserve">3.2 </w:t>
      </w:r>
      <w:r w:rsidR="00295F5B" w:rsidRPr="004C4229">
        <w:rPr>
          <w:rFonts w:asciiTheme="minorHAnsi" w:hAnsiTheme="minorHAnsi" w:cstheme="minorHAnsi"/>
          <w:spacing w:val="-2"/>
          <w:w w:val="105"/>
        </w:rPr>
        <w:t xml:space="preserve">Analyse </w:t>
      </w:r>
      <w:r w:rsidR="00A9694E" w:rsidRPr="004C4229">
        <w:rPr>
          <w:rFonts w:asciiTheme="minorHAnsi" w:hAnsiTheme="minorHAnsi" w:cstheme="minorHAnsi"/>
          <w:spacing w:val="-2"/>
          <w:w w:val="105"/>
        </w:rPr>
        <w:t xml:space="preserve">cellulaire </w:t>
      </w:r>
      <w:r w:rsidR="00295F5B" w:rsidRPr="004C4229">
        <w:rPr>
          <w:rFonts w:asciiTheme="minorHAnsi" w:hAnsiTheme="minorHAnsi" w:cstheme="minorHAnsi"/>
          <w:spacing w:val="-2"/>
          <w:w w:val="105"/>
        </w:rPr>
        <w:t>des tumeurs</w:t>
      </w:r>
      <w:r w:rsidR="000F45DD" w:rsidRPr="004C4229">
        <w:rPr>
          <w:rFonts w:asciiTheme="minorHAnsi" w:hAnsiTheme="minorHAnsi" w:cstheme="minorHAnsi"/>
          <w:spacing w:val="-2"/>
          <w:w w:val="105"/>
        </w:rPr>
        <w:t xml:space="preserve">, des </w:t>
      </w:r>
      <w:r w:rsidR="00295F5B" w:rsidRPr="004C4229">
        <w:rPr>
          <w:rFonts w:asciiTheme="minorHAnsi" w:hAnsiTheme="minorHAnsi" w:cstheme="minorHAnsi"/>
          <w:spacing w:val="-2"/>
          <w:w w:val="105"/>
        </w:rPr>
        <w:t>organes</w:t>
      </w:r>
      <w:r w:rsidR="000F45DD" w:rsidRPr="004C4229">
        <w:rPr>
          <w:rFonts w:asciiTheme="minorHAnsi" w:hAnsiTheme="minorHAnsi" w:cstheme="minorHAnsi"/>
          <w:spacing w:val="-2"/>
          <w:w w:val="105"/>
        </w:rPr>
        <w:t>,</w:t>
      </w:r>
      <w:r w:rsidR="00295F5B" w:rsidRPr="004C4229">
        <w:rPr>
          <w:rFonts w:asciiTheme="minorHAnsi" w:hAnsiTheme="minorHAnsi" w:cstheme="minorHAnsi"/>
          <w:spacing w:val="-2"/>
          <w:w w:val="105"/>
        </w:rPr>
        <w:t xml:space="preserve"> et du système immunitaire après mise à mort</w:t>
      </w:r>
    </w:p>
    <w:p w14:paraId="004F88F0" w14:textId="77777777" w:rsidR="004C4229" w:rsidRPr="00DE61D1" w:rsidRDefault="004C4229" w:rsidP="00DE61D1">
      <w:pPr>
        <w:jc w:val="both"/>
        <w:rPr>
          <w:rFonts w:asciiTheme="minorHAnsi" w:hAnsiTheme="minorHAnsi" w:cstheme="minorHAnsi"/>
          <w:spacing w:val="-2"/>
          <w:w w:val="105"/>
        </w:rPr>
      </w:pPr>
    </w:p>
    <w:p w14:paraId="729E7287" w14:textId="2168C1D0" w:rsidR="00295F5B" w:rsidRDefault="00F436C9" w:rsidP="00DE61D1">
      <w:pPr>
        <w:jc w:val="both"/>
        <w:rPr>
          <w:rFonts w:asciiTheme="minorHAnsi" w:hAnsiTheme="minorHAnsi" w:cstheme="minorHAnsi"/>
          <w:spacing w:val="-2"/>
          <w:w w:val="105"/>
        </w:rPr>
      </w:pPr>
      <w:r w:rsidRPr="00BD1872">
        <w:rPr>
          <w:rFonts w:asciiTheme="minorHAnsi" w:hAnsiTheme="minorHAnsi" w:cstheme="minorHAnsi"/>
          <w:spacing w:val="-2"/>
          <w:w w:val="105"/>
        </w:rPr>
        <w:t>Après mise à mort des animaux, les tumeurs et certains organes</w:t>
      </w:r>
      <w:r w:rsidR="00A9694E">
        <w:rPr>
          <w:rFonts w:asciiTheme="minorHAnsi" w:hAnsiTheme="minorHAnsi" w:cstheme="minorHAnsi"/>
          <w:spacing w:val="-2"/>
          <w:w w:val="105"/>
        </w:rPr>
        <w:t xml:space="preserve"> (foie, rate, ganglions</w:t>
      </w:r>
      <w:r w:rsidR="00342926">
        <w:rPr>
          <w:rFonts w:asciiTheme="minorHAnsi" w:hAnsiTheme="minorHAnsi" w:cstheme="minorHAnsi"/>
          <w:spacing w:val="-2"/>
          <w:w w:val="105"/>
        </w:rPr>
        <w:t xml:space="preserve"> </w:t>
      </w:r>
      <w:r w:rsidR="00AD235D">
        <w:rPr>
          <w:rFonts w:asciiTheme="minorHAnsi" w:hAnsiTheme="minorHAnsi" w:cstheme="minorHAnsi"/>
          <w:spacing w:val="-2"/>
          <w:w w:val="105"/>
        </w:rPr>
        <w:t>et</w:t>
      </w:r>
      <w:r w:rsidR="00342926">
        <w:rPr>
          <w:rFonts w:asciiTheme="minorHAnsi" w:hAnsiTheme="minorHAnsi" w:cstheme="minorHAnsi"/>
          <w:spacing w:val="-2"/>
          <w:w w:val="105"/>
        </w:rPr>
        <w:t xml:space="preserve"> autres</w:t>
      </w:r>
      <w:r w:rsidR="00AD235D">
        <w:rPr>
          <w:rFonts w:asciiTheme="minorHAnsi" w:hAnsiTheme="minorHAnsi" w:cstheme="minorHAnsi"/>
          <w:spacing w:val="-2"/>
          <w:w w:val="105"/>
        </w:rPr>
        <w:t xml:space="preserve"> organes</w:t>
      </w:r>
      <w:r w:rsidR="00342926">
        <w:rPr>
          <w:rFonts w:asciiTheme="minorHAnsi" w:hAnsiTheme="minorHAnsi" w:cstheme="minorHAnsi"/>
          <w:spacing w:val="-2"/>
          <w:w w:val="105"/>
        </w:rPr>
        <w:t xml:space="preserve"> si constat</w:t>
      </w:r>
      <w:r w:rsidR="007A1EA9">
        <w:rPr>
          <w:rFonts w:asciiTheme="minorHAnsi" w:hAnsiTheme="minorHAnsi" w:cstheme="minorHAnsi"/>
          <w:spacing w:val="-2"/>
          <w:w w:val="105"/>
        </w:rPr>
        <w:t>at</w:t>
      </w:r>
      <w:r w:rsidR="00342926">
        <w:rPr>
          <w:rFonts w:asciiTheme="minorHAnsi" w:hAnsiTheme="minorHAnsi" w:cstheme="minorHAnsi"/>
          <w:spacing w:val="-2"/>
          <w:w w:val="105"/>
        </w:rPr>
        <w:t>ion visuelle de métastases</w:t>
      </w:r>
      <w:r w:rsidR="00A9694E">
        <w:rPr>
          <w:rFonts w:asciiTheme="minorHAnsi" w:hAnsiTheme="minorHAnsi" w:cstheme="minorHAnsi"/>
          <w:spacing w:val="-2"/>
          <w:w w:val="105"/>
        </w:rPr>
        <w:t>)</w:t>
      </w:r>
      <w:r w:rsidRPr="00BD1872">
        <w:rPr>
          <w:rFonts w:asciiTheme="minorHAnsi" w:hAnsiTheme="minorHAnsi" w:cstheme="minorHAnsi"/>
          <w:spacing w:val="-2"/>
          <w:w w:val="105"/>
        </w:rPr>
        <w:t xml:space="preserve"> seront prélevés puis inclus en paraffine. </w:t>
      </w:r>
      <w:r w:rsidR="00A9694E">
        <w:rPr>
          <w:rFonts w:asciiTheme="minorHAnsi" w:hAnsiTheme="minorHAnsi" w:cstheme="minorHAnsi"/>
          <w:spacing w:val="-2"/>
          <w:w w:val="105"/>
        </w:rPr>
        <w:t xml:space="preserve">Les biopsies seront ensuite coupées (préparation de lames), déparaffinées puis </w:t>
      </w:r>
      <w:r w:rsidRPr="00BD1872">
        <w:rPr>
          <w:rFonts w:asciiTheme="minorHAnsi" w:hAnsiTheme="minorHAnsi" w:cstheme="minorHAnsi"/>
          <w:spacing w:val="-2"/>
          <w:w w:val="105"/>
        </w:rPr>
        <w:t xml:space="preserve">analysées par marquages </w:t>
      </w:r>
      <w:proofErr w:type="spellStart"/>
      <w:r w:rsidRPr="00BD1872">
        <w:rPr>
          <w:rFonts w:asciiTheme="minorHAnsi" w:hAnsiTheme="minorHAnsi" w:cstheme="minorHAnsi"/>
          <w:spacing w:val="-2"/>
          <w:w w:val="105"/>
        </w:rPr>
        <w:t>immuno</w:t>
      </w:r>
      <w:proofErr w:type="spellEnd"/>
      <w:r w:rsidRPr="00BD1872">
        <w:rPr>
          <w:rFonts w:asciiTheme="minorHAnsi" w:hAnsiTheme="minorHAnsi" w:cstheme="minorHAnsi"/>
          <w:spacing w:val="-2"/>
          <w:w w:val="105"/>
        </w:rPr>
        <w:t xml:space="preserve">-fluorescents afin d’estimer la présence des cellules tumorales et d’un infiltrat </w:t>
      </w:r>
      <w:r w:rsidR="00F72970">
        <w:rPr>
          <w:rFonts w:asciiTheme="minorHAnsi" w:hAnsiTheme="minorHAnsi" w:cstheme="minorHAnsi"/>
          <w:spacing w:val="-2"/>
          <w:w w:val="105"/>
        </w:rPr>
        <w:t>immunitaire (lymphocytes NK et macrophages murins)</w:t>
      </w:r>
      <w:r w:rsidRPr="00BD1872">
        <w:rPr>
          <w:rFonts w:asciiTheme="minorHAnsi" w:hAnsiTheme="minorHAnsi" w:cstheme="minorHAnsi"/>
          <w:spacing w:val="-2"/>
          <w:w w:val="105"/>
        </w:rPr>
        <w:t xml:space="preserve">. </w:t>
      </w:r>
      <w:r w:rsidR="00342926">
        <w:rPr>
          <w:rFonts w:asciiTheme="minorHAnsi" w:hAnsiTheme="minorHAnsi" w:cstheme="minorHAnsi"/>
          <w:spacing w:val="-2"/>
          <w:w w:val="105"/>
        </w:rPr>
        <w:t xml:space="preserve">Si </w:t>
      </w:r>
      <w:r w:rsidR="007A1EA9">
        <w:rPr>
          <w:rFonts w:asciiTheme="minorHAnsi" w:hAnsiTheme="minorHAnsi" w:cstheme="minorHAnsi"/>
          <w:spacing w:val="-2"/>
          <w:w w:val="105"/>
        </w:rPr>
        <w:t>besoin,</w:t>
      </w:r>
      <w:r w:rsidR="00342926">
        <w:rPr>
          <w:rFonts w:asciiTheme="minorHAnsi" w:hAnsiTheme="minorHAnsi" w:cstheme="minorHAnsi"/>
          <w:spacing w:val="-2"/>
          <w:w w:val="105"/>
        </w:rPr>
        <w:t xml:space="preserve"> une mise au point des concentrations d'anticorps nécessaire à la détection des cellules devra être réalisée (gamme de concentrations). </w:t>
      </w:r>
    </w:p>
    <w:p w14:paraId="446FCFD6" w14:textId="2FF0F0CD" w:rsidR="005D55FE" w:rsidRDefault="0059545F" w:rsidP="00717E01">
      <w:pPr>
        <w:rPr>
          <w:rFonts w:asciiTheme="minorHAnsi" w:hAnsiTheme="minorHAnsi" w:cstheme="minorHAnsi"/>
          <w:spacing w:val="-2"/>
          <w:w w:val="105"/>
        </w:rPr>
      </w:pPr>
      <w:r>
        <w:rPr>
          <w:rFonts w:asciiTheme="minorHAnsi" w:hAnsiTheme="minorHAnsi" w:cstheme="minorHAnsi"/>
          <w:spacing w:val="-2"/>
          <w:w w:val="105"/>
        </w:rPr>
        <w:br w:type="page"/>
      </w:r>
    </w:p>
    <w:p w14:paraId="4F3023A1" w14:textId="4A016145" w:rsidR="001B0A42" w:rsidRDefault="001B0A42" w:rsidP="001B0A42">
      <w:pPr>
        <w:jc w:val="both"/>
        <w:rPr>
          <w:rFonts w:asciiTheme="minorHAnsi" w:hAnsiTheme="minorHAnsi" w:cstheme="minorHAnsi"/>
          <w:b/>
          <w:bCs/>
          <w:spacing w:val="-2"/>
          <w:w w:val="105"/>
          <w:sz w:val="24"/>
          <w:szCs w:val="24"/>
          <w:u w:val="single"/>
        </w:rPr>
      </w:pPr>
      <w:r>
        <w:rPr>
          <w:rFonts w:asciiTheme="minorHAnsi" w:hAnsiTheme="minorHAnsi" w:cstheme="minorHAnsi"/>
          <w:b/>
          <w:bCs/>
          <w:spacing w:val="-2"/>
          <w:w w:val="105"/>
          <w:sz w:val="24"/>
          <w:szCs w:val="24"/>
          <w:u w:val="single"/>
        </w:rPr>
        <w:lastRenderedPageBreak/>
        <w:t>Récapitulatif de l’étape 3 :</w:t>
      </w:r>
    </w:p>
    <w:p w14:paraId="551985D5" w14:textId="77777777" w:rsidR="001B0A42" w:rsidRDefault="001B0A42" w:rsidP="00DE61D1">
      <w:pPr>
        <w:jc w:val="both"/>
        <w:rPr>
          <w:rFonts w:asciiTheme="minorHAnsi" w:hAnsiTheme="minorHAnsi" w:cstheme="minorHAnsi"/>
          <w:spacing w:val="-2"/>
          <w:w w:val="105"/>
        </w:rPr>
      </w:pPr>
    </w:p>
    <w:p w14:paraId="54C08C6C" w14:textId="70159460" w:rsidR="00607B25" w:rsidRDefault="00607B25" w:rsidP="00DE61D1">
      <w:pPr>
        <w:jc w:val="both"/>
        <w:rPr>
          <w:rFonts w:asciiTheme="minorHAnsi" w:hAnsiTheme="minorHAnsi" w:cstheme="minorHAnsi"/>
          <w:spacing w:val="-2"/>
          <w:w w:val="105"/>
        </w:rPr>
      </w:pPr>
    </w:p>
    <w:p w14:paraId="06EA1D91" w14:textId="77777777" w:rsidR="005D55FE" w:rsidRDefault="005D55FE" w:rsidP="00DE61D1">
      <w:pPr>
        <w:jc w:val="both"/>
        <w:rPr>
          <w:rFonts w:asciiTheme="minorHAnsi" w:hAnsiTheme="minorHAnsi" w:cstheme="minorHAnsi"/>
          <w:spacing w:val="-2"/>
          <w:w w:val="105"/>
        </w:rPr>
      </w:pPr>
    </w:p>
    <w:tbl>
      <w:tblPr>
        <w:tblStyle w:val="Grilledutableau"/>
        <w:tblW w:w="9776" w:type="dxa"/>
        <w:tblLook w:val="04A0" w:firstRow="1" w:lastRow="0" w:firstColumn="1" w:lastColumn="0" w:noHBand="0" w:noVBand="1"/>
      </w:tblPr>
      <w:tblGrid>
        <w:gridCol w:w="2099"/>
        <w:gridCol w:w="3708"/>
        <w:gridCol w:w="3969"/>
      </w:tblGrid>
      <w:tr w:rsidR="0048141D" w:rsidRPr="00983DDB" w14:paraId="663E35D8" w14:textId="77777777" w:rsidTr="0059545F">
        <w:trPr>
          <w:trHeight w:val="897"/>
        </w:trPr>
        <w:tc>
          <w:tcPr>
            <w:tcW w:w="9776" w:type="dxa"/>
            <w:gridSpan w:val="3"/>
            <w:vAlign w:val="center"/>
          </w:tcPr>
          <w:p w14:paraId="2D4C6151" w14:textId="39A86B46" w:rsidR="0048141D" w:rsidRPr="004D2CFB" w:rsidRDefault="0048141D" w:rsidP="00E26112">
            <w:pPr>
              <w:jc w:val="center"/>
              <w:rPr>
                <w:rFonts w:asciiTheme="minorHAnsi" w:hAnsiTheme="minorHAnsi" w:cstheme="minorHAnsi"/>
                <w:spacing w:val="-2"/>
                <w:w w:val="105"/>
              </w:rPr>
            </w:pPr>
            <w:r>
              <w:rPr>
                <w:rFonts w:asciiTheme="minorHAnsi" w:hAnsiTheme="minorHAnsi" w:cstheme="minorHAnsi"/>
                <w:spacing w:val="-2"/>
                <w:w w:val="105"/>
              </w:rPr>
              <w:t xml:space="preserve">Phase 5 : génération et suivi du modèle </w:t>
            </w:r>
            <w:r w:rsidR="00607B25">
              <w:rPr>
                <w:rFonts w:asciiTheme="minorHAnsi" w:hAnsiTheme="minorHAnsi" w:cstheme="minorHAnsi"/>
                <w:spacing w:val="-2"/>
                <w:w w:val="105"/>
              </w:rPr>
              <w:t>murin</w:t>
            </w:r>
            <w:r>
              <w:rPr>
                <w:rFonts w:asciiTheme="minorHAnsi" w:hAnsiTheme="minorHAnsi" w:cstheme="minorHAnsi"/>
                <w:spacing w:val="-2"/>
                <w:w w:val="105"/>
              </w:rPr>
              <w:t xml:space="preserve"> + analyses cellulaire</w:t>
            </w:r>
            <w:r w:rsidR="00607B25">
              <w:rPr>
                <w:rFonts w:asciiTheme="minorHAnsi" w:hAnsiTheme="minorHAnsi" w:cstheme="minorHAnsi"/>
                <w:spacing w:val="-2"/>
                <w:w w:val="105"/>
              </w:rPr>
              <w:t>s</w:t>
            </w:r>
            <w:r>
              <w:rPr>
                <w:rFonts w:asciiTheme="minorHAnsi" w:hAnsiTheme="minorHAnsi" w:cstheme="minorHAnsi"/>
                <w:spacing w:val="-2"/>
                <w:w w:val="105"/>
              </w:rPr>
              <w:t xml:space="preserve"> des tumeurs</w:t>
            </w:r>
            <w:r w:rsidR="00607B25">
              <w:rPr>
                <w:rFonts w:asciiTheme="minorHAnsi" w:hAnsiTheme="minorHAnsi" w:cstheme="minorHAnsi"/>
                <w:spacing w:val="-2"/>
                <w:w w:val="105"/>
              </w:rPr>
              <w:t>,</w:t>
            </w:r>
            <w:r>
              <w:rPr>
                <w:rFonts w:asciiTheme="minorHAnsi" w:hAnsiTheme="minorHAnsi" w:cstheme="minorHAnsi"/>
                <w:spacing w:val="-2"/>
                <w:w w:val="105"/>
              </w:rPr>
              <w:t xml:space="preserve"> organes et système immunitaire pour la combinaison anticorps 1/lignée cellulaire</w:t>
            </w:r>
          </w:p>
        </w:tc>
      </w:tr>
      <w:tr w:rsidR="0048141D" w:rsidRPr="00983DDB" w14:paraId="66075942" w14:textId="77777777" w:rsidTr="00E26112">
        <w:tc>
          <w:tcPr>
            <w:tcW w:w="2099" w:type="dxa"/>
            <w:vAlign w:val="center"/>
          </w:tcPr>
          <w:p w14:paraId="7BA47C00" w14:textId="4C3B405F" w:rsidR="0048141D" w:rsidRPr="004D2CFB" w:rsidRDefault="0048141D" w:rsidP="00E26112">
            <w:pPr>
              <w:jc w:val="center"/>
              <w:rPr>
                <w:rFonts w:asciiTheme="minorHAnsi" w:hAnsiTheme="minorHAnsi" w:cstheme="minorHAnsi"/>
                <w:spacing w:val="-2"/>
                <w:w w:val="105"/>
              </w:rPr>
            </w:pPr>
            <w:r w:rsidRPr="004D2CFB">
              <w:rPr>
                <w:rFonts w:asciiTheme="minorHAnsi" w:hAnsiTheme="minorHAnsi" w:cstheme="minorHAnsi"/>
                <w:spacing w:val="-2"/>
                <w:w w:val="105"/>
              </w:rPr>
              <w:t>N</w:t>
            </w:r>
            <w:r>
              <w:rPr>
                <w:rFonts w:asciiTheme="minorHAnsi" w:hAnsiTheme="minorHAnsi" w:cstheme="minorHAnsi"/>
                <w:spacing w:val="-2"/>
                <w:w w:val="105"/>
              </w:rPr>
              <w:t>ombre</w:t>
            </w:r>
            <w:r w:rsidRPr="004D2CFB">
              <w:rPr>
                <w:rFonts w:asciiTheme="minorHAnsi" w:hAnsiTheme="minorHAnsi" w:cstheme="minorHAnsi"/>
                <w:spacing w:val="-2"/>
                <w:w w:val="105"/>
              </w:rPr>
              <w:t xml:space="preserve"> de combinaison </w:t>
            </w:r>
            <w:proofErr w:type="spellStart"/>
            <w:r w:rsidRPr="004D2CFB">
              <w:rPr>
                <w:rFonts w:asciiTheme="minorHAnsi" w:hAnsiTheme="minorHAnsi" w:cstheme="minorHAnsi"/>
                <w:spacing w:val="-2"/>
                <w:w w:val="105"/>
              </w:rPr>
              <w:t>Ac</w:t>
            </w:r>
            <w:proofErr w:type="spellEnd"/>
            <w:r w:rsidRPr="004D2CFB">
              <w:rPr>
                <w:rFonts w:asciiTheme="minorHAnsi" w:hAnsiTheme="minorHAnsi" w:cstheme="minorHAnsi"/>
                <w:spacing w:val="-2"/>
                <w:w w:val="105"/>
              </w:rPr>
              <w:t>/</w:t>
            </w:r>
            <w:r w:rsidR="00607B25">
              <w:rPr>
                <w:rFonts w:asciiTheme="minorHAnsi" w:hAnsiTheme="minorHAnsi" w:cstheme="minorHAnsi"/>
                <w:spacing w:val="-2"/>
                <w:w w:val="105"/>
              </w:rPr>
              <w:t>lignée</w:t>
            </w:r>
            <w:r w:rsidRPr="004D2CFB">
              <w:rPr>
                <w:rFonts w:asciiTheme="minorHAnsi" w:hAnsiTheme="minorHAnsi" w:cstheme="minorHAnsi"/>
                <w:spacing w:val="-2"/>
                <w:w w:val="105"/>
              </w:rPr>
              <w:t xml:space="preserve"> cellulaire à tester</w:t>
            </w:r>
          </w:p>
        </w:tc>
        <w:tc>
          <w:tcPr>
            <w:tcW w:w="3708" w:type="dxa"/>
            <w:vAlign w:val="center"/>
          </w:tcPr>
          <w:p w14:paraId="703618B6" w14:textId="77777777" w:rsidR="0048141D" w:rsidRPr="004D2CFB" w:rsidRDefault="0048141D" w:rsidP="00E26112">
            <w:pPr>
              <w:jc w:val="center"/>
              <w:rPr>
                <w:rFonts w:asciiTheme="minorHAnsi" w:hAnsiTheme="minorHAnsi" w:cstheme="minorHAnsi"/>
                <w:spacing w:val="-2"/>
                <w:w w:val="105"/>
              </w:rPr>
            </w:pPr>
            <w:r w:rsidRPr="004D2CFB">
              <w:rPr>
                <w:rFonts w:asciiTheme="minorHAnsi" w:hAnsiTheme="minorHAnsi" w:cstheme="minorHAnsi"/>
                <w:spacing w:val="-2"/>
                <w:w w:val="105"/>
              </w:rPr>
              <w:t>Spécificités techniques</w:t>
            </w:r>
          </w:p>
        </w:tc>
        <w:tc>
          <w:tcPr>
            <w:tcW w:w="3969" w:type="dxa"/>
            <w:vAlign w:val="center"/>
          </w:tcPr>
          <w:p w14:paraId="665F031D" w14:textId="5CDB3D43" w:rsidR="0048141D" w:rsidRPr="004D2CFB" w:rsidRDefault="0048141D" w:rsidP="00E26112">
            <w:pPr>
              <w:jc w:val="center"/>
              <w:rPr>
                <w:rFonts w:asciiTheme="minorHAnsi" w:hAnsiTheme="minorHAnsi" w:cstheme="minorHAnsi"/>
                <w:spacing w:val="-2"/>
                <w:w w:val="105"/>
              </w:rPr>
            </w:pPr>
            <w:r w:rsidRPr="004D2CFB">
              <w:rPr>
                <w:rFonts w:asciiTheme="minorHAnsi" w:hAnsiTheme="minorHAnsi" w:cstheme="minorHAnsi"/>
                <w:spacing w:val="-2"/>
                <w:w w:val="105"/>
              </w:rPr>
              <w:t xml:space="preserve">Livrable (par combinaison </w:t>
            </w:r>
            <w:proofErr w:type="spellStart"/>
            <w:r w:rsidRPr="004D2CFB">
              <w:rPr>
                <w:rFonts w:asciiTheme="minorHAnsi" w:hAnsiTheme="minorHAnsi" w:cstheme="minorHAnsi"/>
                <w:spacing w:val="-2"/>
                <w:w w:val="105"/>
              </w:rPr>
              <w:t>Ac</w:t>
            </w:r>
            <w:proofErr w:type="spellEnd"/>
            <w:r>
              <w:rPr>
                <w:rFonts w:asciiTheme="minorHAnsi" w:hAnsiTheme="minorHAnsi" w:cstheme="minorHAnsi"/>
                <w:spacing w:val="-2"/>
                <w:w w:val="105"/>
              </w:rPr>
              <w:t xml:space="preserve"> </w:t>
            </w:r>
            <w:r w:rsidR="00607B25">
              <w:rPr>
                <w:rFonts w:asciiTheme="minorHAnsi" w:hAnsiTheme="minorHAnsi" w:cstheme="minorHAnsi"/>
                <w:spacing w:val="-2"/>
                <w:w w:val="105"/>
              </w:rPr>
              <w:t>1</w:t>
            </w:r>
            <w:r w:rsidRPr="004D2CFB">
              <w:rPr>
                <w:rFonts w:asciiTheme="minorHAnsi" w:hAnsiTheme="minorHAnsi" w:cstheme="minorHAnsi"/>
                <w:spacing w:val="-2"/>
                <w:w w:val="105"/>
              </w:rPr>
              <w:t>/</w:t>
            </w:r>
            <w:r>
              <w:rPr>
                <w:rFonts w:asciiTheme="minorHAnsi" w:hAnsiTheme="minorHAnsi" w:cstheme="minorHAnsi"/>
                <w:spacing w:val="-2"/>
                <w:w w:val="105"/>
              </w:rPr>
              <w:t>lignée</w:t>
            </w:r>
            <w:r w:rsidRPr="004D2CFB">
              <w:rPr>
                <w:rFonts w:asciiTheme="minorHAnsi" w:hAnsiTheme="minorHAnsi" w:cstheme="minorHAnsi"/>
                <w:spacing w:val="-2"/>
                <w:w w:val="105"/>
              </w:rPr>
              <w:t xml:space="preserve"> cellulaire)</w:t>
            </w:r>
          </w:p>
        </w:tc>
      </w:tr>
      <w:tr w:rsidR="0048141D" w:rsidRPr="00983DDB" w14:paraId="14637D57" w14:textId="77777777" w:rsidTr="00E26112">
        <w:tc>
          <w:tcPr>
            <w:tcW w:w="2099" w:type="dxa"/>
            <w:vAlign w:val="center"/>
          </w:tcPr>
          <w:p w14:paraId="42F81E21" w14:textId="73A5CE47" w:rsidR="0048141D" w:rsidRPr="004D2CFB" w:rsidRDefault="0048141D" w:rsidP="00E26112">
            <w:pPr>
              <w:jc w:val="center"/>
              <w:rPr>
                <w:rFonts w:asciiTheme="minorHAnsi" w:hAnsiTheme="minorHAnsi" w:cstheme="minorHAnsi"/>
                <w:spacing w:val="-2"/>
                <w:w w:val="105"/>
              </w:rPr>
            </w:pPr>
            <w:r w:rsidRPr="004D2CFB">
              <w:rPr>
                <w:rFonts w:asciiTheme="minorHAnsi" w:hAnsiTheme="minorHAnsi" w:cstheme="minorHAnsi"/>
                <w:spacing w:val="-2"/>
                <w:w w:val="105"/>
              </w:rPr>
              <w:t xml:space="preserve">Selon résultats de l'étape </w:t>
            </w:r>
            <w:r>
              <w:rPr>
                <w:rFonts w:asciiTheme="minorHAnsi" w:hAnsiTheme="minorHAnsi" w:cstheme="minorHAnsi"/>
                <w:spacing w:val="-2"/>
                <w:w w:val="105"/>
              </w:rPr>
              <w:t xml:space="preserve">2 (entre 1 et </w:t>
            </w:r>
            <w:r w:rsidR="00686943">
              <w:rPr>
                <w:rFonts w:asciiTheme="minorHAnsi" w:hAnsiTheme="minorHAnsi" w:cstheme="minorHAnsi"/>
                <w:spacing w:val="-2"/>
                <w:w w:val="105"/>
              </w:rPr>
              <w:t>4</w:t>
            </w:r>
            <w:r>
              <w:rPr>
                <w:rFonts w:asciiTheme="minorHAnsi" w:hAnsiTheme="minorHAnsi" w:cstheme="minorHAnsi"/>
                <w:spacing w:val="-2"/>
                <w:w w:val="105"/>
              </w:rPr>
              <w:t>), x 2 (Anticorps isotype contrôle correspondant)</w:t>
            </w:r>
          </w:p>
        </w:tc>
        <w:tc>
          <w:tcPr>
            <w:tcW w:w="3708" w:type="dxa"/>
          </w:tcPr>
          <w:p w14:paraId="18BD0755" w14:textId="77777777" w:rsidR="0048141D" w:rsidRDefault="0048141D" w:rsidP="00E26112">
            <w:pPr>
              <w:pStyle w:val="Paragraphedeliste"/>
              <w:numPr>
                <w:ilvl w:val="0"/>
                <w:numId w:val="14"/>
              </w:numPr>
              <w:rPr>
                <w:rFonts w:asciiTheme="minorHAnsi" w:hAnsiTheme="minorHAnsi" w:cstheme="minorHAnsi"/>
                <w:spacing w:val="-2"/>
                <w:w w:val="105"/>
              </w:rPr>
            </w:pPr>
            <w:r w:rsidRPr="004D2CFB">
              <w:rPr>
                <w:rFonts w:asciiTheme="minorHAnsi" w:hAnsiTheme="minorHAnsi" w:cstheme="minorHAnsi"/>
                <w:spacing w:val="-2"/>
                <w:w w:val="105"/>
              </w:rPr>
              <w:t>Protocole du laboratoire fourni lors de l’exécution avec possibilité de modifications en cours de test</w:t>
            </w:r>
          </w:p>
          <w:p w14:paraId="43A8BA12" w14:textId="544EA5C7" w:rsidR="00607B25" w:rsidRPr="00F3002E" w:rsidRDefault="00607B25" w:rsidP="00E26112">
            <w:pPr>
              <w:pStyle w:val="Paragraphedeliste"/>
              <w:numPr>
                <w:ilvl w:val="0"/>
                <w:numId w:val="14"/>
              </w:numPr>
              <w:rPr>
                <w:rFonts w:asciiTheme="minorHAnsi" w:hAnsiTheme="minorHAnsi" w:cstheme="minorHAnsi"/>
                <w:spacing w:val="-2"/>
                <w:w w:val="105"/>
              </w:rPr>
            </w:pPr>
            <w:r w:rsidRPr="00BD1872">
              <w:rPr>
                <w:rFonts w:asciiTheme="minorHAnsi" w:hAnsiTheme="minorHAnsi" w:cstheme="minorHAnsi"/>
                <w:spacing w:val="-2"/>
                <w:w w:val="105"/>
              </w:rPr>
              <w:t>La croissance de la tumeur et le poids des souris seront enregistrés tous les 2 jours pendant 4 à 6 semaines.</w:t>
            </w:r>
          </w:p>
        </w:tc>
        <w:tc>
          <w:tcPr>
            <w:tcW w:w="3969" w:type="dxa"/>
          </w:tcPr>
          <w:p w14:paraId="7E0B9B75" w14:textId="64FD9177" w:rsidR="008D50AF" w:rsidRPr="00211C25" w:rsidRDefault="001B0A42" w:rsidP="00211C25">
            <w:pPr>
              <w:pStyle w:val="Paragraphedeliste"/>
              <w:numPr>
                <w:ilvl w:val="0"/>
                <w:numId w:val="14"/>
              </w:numPr>
              <w:rPr>
                <w:rFonts w:asciiTheme="minorHAnsi" w:hAnsiTheme="minorHAnsi" w:cstheme="minorHAnsi"/>
                <w:b/>
                <w:bCs/>
                <w:spacing w:val="-2"/>
                <w:w w:val="105"/>
              </w:rPr>
            </w:pPr>
            <w:r w:rsidRPr="00211C25">
              <w:rPr>
                <w:rFonts w:asciiTheme="minorHAnsi" w:hAnsiTheme="minorHAnsi" w:cstheme="minorHAnsi"/>
                <w:spacing w:val="-2"/>
                <w:w w:val="105"/>
              </w:rPr>
              <w:t>Courbes</w:t>
            </w:r>
            <w:r w:rsidR="008D50AF" w:rsidRPr="00211C25">
              <w:rPr>
                <w:rFonts w:asciiTheme="minorHAnsi" w:hAnsiTheme="minorHAnsi" w:cstheme="minorHAnsi"/>
                <w:spacing w:val="-2"/>
                <w:w w:val="105"/>
              </w:rPr>
              <w:t xml:space="preserve"> de croissance des tumeurs et de poids des anim</w:t>
            </w:r>
            <w:r w:rsidR="001A19EC" w:rsidRPr="00211C25">
              <w:rPr>
                <w:rFonts w:asciiTheme="minorHAnsi" w:hAnsiTheme="minorHAnsi" w:cstheme="minorHAnsi"/>
                <w:spacing w:val="-2"/>
                <w:w w:val="105"/>
              </w:rPr>
              <w:t>au</w:t>
            </w:r>
            <w:r w:rsidR="008D50AF" w:rsidRPr="00211C25">
              <w:rPr>
                <w:rFonts w:asciiTheme="minorHAnsi" w:hAnsiTheme="minorHAnsi" w:cstheme="minorHAnsi"/>
                <w:spacing w:val="-2"/>
                <w:w w:val="105"/>
              </w:rPr>
              <w:t>x</w:t>
            </w:r>
          </w:p>
          <w:p w14:paraId="1A36535E" w14:textId="2730E573" w:rsidR="0048141D" w:rsidRPr="00211C25" w:rsidRDefault="001A19EC" w:rsidP="00211C25">
            <w:pPr>
              <w:pStyle w:val="Paragraphedeliste"/>
              <w:numPr>
                <w:ilvl w:val="0"/>
                <w:numId w:val="14"/>
              </w:numPr>
              <w:rPr>
                <w:rFonts w:asciiTheme="minorHAnsi" w:hAnsiTheme="minorHAnsi" w:cstheme="minorHAnsi"/>
                <w:spacing w:val="-2"/>
                <w:w w:val="105"/>
              </w:rPr>
            </w:pPr>
            <w:r w:rsidRPr="00211C25">
              <w:rPr>
                <w:rFonts w:asciiTheme="minorHAnsi" w:hAnsiTheme="minorHAnsi" w:cstheme="minorHAnsi"/>
                <w:spacing w:val="-2"/>
                <w:w w:val="105"/>
              </w:rPr>
              <w:t>Pour un tissu donné et un marquage donné, le marquage doit être confirmé 1 fois, qu’il soit positif ou négatif</w:t>
            </w:r>
          </w:p>
          <w:p w14:paraId="312905FB" w14:textId="77777777" w:rsidR="0048141D" w:rsidRPr="004D2CFB" w:rsidRDefault="0048141D" w:rsidP="00E26112">
            <w:pPr>
              <w:jc w:val="center"/>
              <w:rPr>
                <w:rFonts w:asciiTheme="minorHAnsi" w:hAnsiTheme="minorHAnsi" w:cstheme="minorHAnsi"/>
                <w:spacing w:val="-2"/>
                <w:w w:val="105"/>
              </w:rPr>
            </w:pPr>
          </w:p>
          <w:p w14:paraId="0DD736F1" w14:textId="77777777" w:rsidR="0048141D" w:rsidRPr="004D2CFB" w:rsidRDefault="0048141D" w:rsidP="00E26112">
            <w:pPr>
              <w:jc w:val="center"/>
              <w:rPr>
                <w:rFonts w:asciiTheme="minorHAnsi" w:hAnsiTheme="minorHAnsi" w:cstheme="minorHAnsi"/>
                <w:spacing w:val="-2"/>
                <w:w w:val="105"/>
              </w:rPr>
            </w:pPr>
          </w:p>
        </w:tc>
      </w:tr>
    </w:tbl>
    <w:p w14:paraId="4D2C086F" w14:textId="02C16554" w:rsidR="0048141D" w:rsidRDefault="0048141D" w:rsidP="00DE61D1">
      <w:pPr>
        <w:jc w:val="both"/>
        <w:rPr>
          <w:rFonts w:asciiTheme="minorHAnsi" w:hAnsiTheme="minorHAnsi" w:cstheme="minorHAnsi"/>
          <w:spacing w:val="-2"/>
          <w:w w:val="105"/>
        </w:rPr>
      </w:pPr>
    </w:p>
    <w:p w14:paraId="22BAB745" w14:textId="77777777" w:rsidR="005D55FE" w:rsidRDefault="005D55FE" w:rsidP="00DE61D1">
      <w:pPr>
        <w:jc w:val="both"/>
        <w:rPr>
          <w:rFonts w:asciiTheme="minorHAnsi" w:hAnsiTheme="minorHAnsi" w:cstheme="minorHAnsi"/>
          <w:spacing w:val="-2"/>
          <w:w w:val="105"/>
        </w:rPr>
      </w:pPr>
    </w:p>
    <w:p w14:paraId="57465A72" w14:textId="77777777" w:rsidR="005D55FE" w:rsidRDefault="005D55FE" w:rsidP="00DE61D1">
      <w:pPr>
        <w:jc w:val="both"/>
        <w:rPr>
          <w:rFonts w:asciiTheme="minorHAnsi" w:hAnsiTheme="minorHAnsi" w:cstheme="minorHAnsi"/>
          <w:spacing w:val="-2"/>
          <w:w w:val="105"/>
        </w:rPr>
      </w:pPr>
    </w:p>
    <w:tbl>
      <w:tblPr>
        <w:tblStyle w:val="Grilledutableau"/>
        <w:tblW w:w="9776" w:type="dxa"/>
        <w:tblLook w:val="04A0" w:firstRow="1" w:lastRow="0" w:firstColumn="1" w:lastColumn="0" w:noHBand="0" w:noVBand="1"/>
      </w:tblPr>
      <w:tblGrid>
        <w:gridCol w:w="2099"/>
        <w:gridCol w:w="3708"/>
        <w:gridCol w:w="3969"/>
      </w:tblGrid>
      <w:tr w:rsidR="00607B25" w:rsidRPr="00983DDB" w14:paraId="3FB4B87A" w14:textId="77777777" w:rsidTr="00E26112">
        <w:tc>
          <w:tcPr>
            <w:tcW w:w="9776" w:type="dxa"/>
            <w:gridSpan w:val="3"/>
            <w:vAlign w:val="center"/>
          </w:tcPr>
          <w:p w14:paraId="76C0060B" w14:textId="5C37F568" w:rsidR="00607B25" w:rsidRPr="004D2CFB" w:rsidRDefault="00607B25" w:rsidP="00E26112">
            <w:pPr>
              <w:jc w:val="center"/>
              <w:rPr>
                <w:rFonts w:asciiTheme="minorHAnsi" w:hAnsiTheme="minorHAnsi" w:cstheme="minorHAnsi"/>
                <w:spacing w:val="-2"/>
                <w:w w:val="105"/>
              </w:rPr>
            </w:pPr>
            <w:r>
              <w:rPr>
                <w:rFonts w:asciiTheme="minorHAnsi" w:hAnsiTheme="minorHAnsi" w:cstheme="minorHAnsi"/>
                <w:spacing w:val="-2"/>
                <w:w w:val="105"/>
              </w:rPr>
              <w:t>Phase 6 : génération et suivi du modèle murin + analyses cellulaires des tumeurs, organes et système immunitaire pour la combinaison anticorps 2/lignée cellulaire</w:t>
            </w:r>
          </w:p>
        </w:tc>
      </w:tr>
      <w:tr w:rsidR="00607B25" w:rsidRPr="00983DDB" w14:paraId="3B0B1B02" w14:textId="77777777" w:rsidTr="00E26112">
        <w:tc>
          <w:tcPr>
            <w:tcW w:w="2099" w:type="dxa"/>
            <w:vAlign w:val="center"/>
          </w:tcPr>
          <w:p w14:paraId="1315EA21" w14:textId="77777777" w:rsidR="00607B25" w:rsidRPr="004D2CFB" w:rsidRDefault="00607B25" w:rsidP="00E26112">
            <w:pPr>
              <w:jc w:val="center"/>
              <w:rPr>
                <w:rFonts w:asciiTheme="minorHAnsi" w:hAnsiTheme="minorHAnsi" w:cstheme="minorHAnsi"/>
                <w:spacing w:val="-2"/>
                <w:w w:val="105"/>
              </w:rPr>
            </w:pPr>
            <w:r w:rsidRPr="004D2CFB">
              <w:rPr>
                <w:rFonts w:asciiTheme="minorHAnsi" w:hAnsiTheme="minorHAnsi" w:cstheme="minorHAnsi"/>
                <w:spacing w:val="-2"/>
                <w:w w:val="105"/>
              </w:rPr>
              <w:t>N</w:t>
            </w:r>
            <w:r>
              <w:rPr>
                <w:rFonts w:asciiTheme="minorHAnsi" w:hAnsiTheme="minorHAnsi" w:cstheme="minorHAnsi"/>
                <w:spacing w:val="-2"/>
                <w:w w:val="105"/>
              </w:rPr>
              <w:t>ombre</w:t>
            </w:r>
            <w:r w:rsidRPr="004D2CFB">
              <w:rPr>
                <w:rFonts w:asciiTheme="minorHAnsi" w:hAnsiTheme="minorHAnsi" w:cstheme="minorHAnsi"/>
                <w:spacing w:val="-2"/>
                <w:w w:val="105"/>
              </w:rPr>
              <w:t xml:space="preserve"> de combinaison </w:t>
            </w:r>
            <w:proofErr w:type="spellStart"/>
            <w:r w:rsidRPr="004D2CFB">
              <w:rPr>
                <w:rFonts w:asciiTheme="minorHAnsi" w:hAnsiTheme="minorHAnsi" w:cstheme="minorHAnsi"/>
                <w:spacing w:val="-2"/>
                <w:w w:val="105"/>
              </w:rPr>
              <w:t>Ac</w:t>
            </w:r>
            <w:proofErr w:type="spellEnd"/>
            <w:r w:rsidRPr="004D2CFB">
              <w:rPr>
                <w:rFonts w:asciiTheme="minorHAnsi" w:hAnsiTheme="minorHAnsi" w:cstheme="minorHAnsi"/>
                <w:spacing w:val="-2"/>
                <w:w w:val="105"/>
              </w:rPr>
              <w:t>/</w:t>
            </w:r>
            <w:r>
              <w:rPr>
                <w:rFonts w:asciiTheme="minorHAnsi" w:hAnsiTheme="minorHAnsi" w:cstheme="minorHAnsi"/>
                <w:spacing w:val="-2"/>
                <w:w w:val="105"/>
              </w:rPr>
              <w:t>lignée</w:t>
            </w:r>
            <w:r w:rsidRPr="004D2CFB">
              <w:rPr>
                <w:rFonts w:asciiTheme="minorHAnsi" w:hAnsiTheme="minorHAnsi" w:cstheme="minorHAnsi"/>
                <w:spacing w:val="-2"/>
                <w:w w:val="105"/>
              </w:rPr>
              <w:t xml:space="preserve"> cellulaire à tester</w:t>
            </w:r>
          </w:p>
        </w:tc>
        <w:tc>
          <w:tcPr>
            <w:tcW w:w="3708" w:type="dxa"/>
            <w:vAlign w:val="center"/>
          </w:tcPr>
          <w:p w14:paraId="4AC3A43E" w14:textId="77777777" w:rsidR="00607B25" w:rsidRPr="004D2CFB" w:rsidRDefault="00607B25" w:rsidP="00E26112">
            <w:pPr>
              <w:jc w:val="center"/>
              <w:rPr>
                <w:rFonts w:asciiTheme="minorHAnsi" w:hAnsiTheme="minorHAnsi" w:cstheme="minorHAnsi"/>
                <w:spacing w:val="-2"/>
                <w:w w:val="105"/>
              </w:rPr>
            </w:pPr>
            <w:r w:rsidRPr="004D2CFB">
              <w:rPr>
                <w:rFonts w:asciiTheme="minorHAnsi" w:hAnsiTheme="minorHAnsi" w:cstheme="minorHAnsi"/>
                <w:spacing w:val="-2"/>
                <w:w w:val="105"/>
              </w:rPr>
              <w:t>Spécificités techniques</w:t>
            </w:r>
          </w:p>
        </w:tc>
        <w:tc>
          <w:tcPr>
            <w:tcW w:w="3969" w:type="dxa"/>
            <w:vAlign w:val="center"/>
          </w:tcPr>
          <w:p w14:paraId="4E80B776" w14:textId="77777777" w:rsidR="00607B25" w:rsidRPr="004D2CFB" w:rsidRDefault="00607B25" w:rsidP="00E26112">
            <w:pPr>
              <w:jc w:val="center"/>
              <w:rPr>
                <w:rFonts w:asciiTheme="minorHAnsi" w:hAnsiTheme="minorHAnsi" w:cstheme="minorHAnsi"/>
                <w:spacing w:val="-2"/>
                <w:w w:val="105"/>
              </w:rPr>
            </w:pPr>
            <w:r w:rsidRPr="004D2CFB">
              <w:rPr>
                <w:rFonts w:asciiTheme="minorHAnsi" w:hAnsiTheme="minorHAnsi" w:cstheme="minorHAnsi"/>
                <w:spacing w:val="-2"/>
                <w:w w:val="105"/>
              </w:rPr>
              <w:t xml:space="preserve">Livrable (par combinaison </w:t>
            </w:r>
            <w:proofErr w:type="spellStart"/>
            <w:r w:rsidRPr="004D2CFB">
              <w:rPr>
                <w:rFonts w:asciiTheme="minorHAnsi" w:hAnsiTheme="minorHAnsi" w:cstheme="minorHAnsi"/>
                <w:spacing w:val="-2"/>
                <w:w w:val="105"/>
              </w:rPr>
              <w:t>Ac</w:t>
            </w:r>
            <w:proofErr w:type="spellEnd"/>
            <w:r>
              <w:rPr>
                <w:rFonts w:asciiTheme="minorHAnsi" w:hAnsiTheme="minorHAnsi" w:cstheme="minorHAnsi"/>
                <w:spacing w:val="-2"/>
                <w:w w:val="105"/>
              </w:rPr>
              <w:t xml:space="preserve"> 1</w:t>
            </w:r>
            <w:r w:rsidRPr="004D2CFB">
              <w:rPr>
                <w:rFonts w:asciiTheme="minorHAnsi" w:hAnsiTheme="minorHAnsi" w:cstheme="minorHAnsi"/>
                <w:spacing w:val="-2"/>
                <w:w w:val="105"/>
              </w:rPr>
              <w:t>/</w:t>
            </w:r>
            <w:r>
              <w:rPr>
                <w:rFonts w:asciiTheme="minorHAnsi" w:hAnsiTheme="minorHAnsi" w:cstheme="minorHAnsi"/>
                <w:spacing w:val="-2"/>
                <w:w w:val="105"/>
              </w:rPr>
              <w:t>lignée</w:t>
            </w:r>
            <w:r w:rsidRPr="004D2CFB">
              <w:rPr>
                <w:rFonts w:asciiTheme="minorHAnsi" w:hAnsiTheme="minorHAnsi" w:cstheme="minorHAnsi"/>
                <w:spacing w:val="-2"/>
                <w:w w:val="105"/>
              </w:rPr>
              <w:t xml:space="preserve"> cellulaire)</w:t>
            </w:r>
          </w:p>
        </w:tc>
      </w:tr>
      <w:tr w:rsidR="00607B25" w:rsidRPr="00983DDB" w14:paraId="3E85BFFC" w14:textId="77777777" w:rsidTr="00E26112">
        <w:tc>
          <w:tcPr>
            <w:tcW w:w="2099" w:type="dxa"/>
            <w:vAlign w:val="center"/>
          </w:tcPr>
          <w:p w14:paraId="34180035" w14:textId="59CAA537" w:rsidR="00607B25" w:rsidRPr="004D2CFB" w:rsidRDefault="00607B25" w:rsidP="00E26112">
            <w:pPr>
              <w:jc w:val="center"/>
              <w:rPr>
                <w:rFonts w:asciiTheme="minorHAnsi" w:hAnsiTheme="minorHAnsi" w:cstheme="minorHAnsi"/>
                <w:spacing w:val="-2"/>
                <w:w w:val="105"/>
              </w:rPr>
            </w:pPr>
            <w:r w:rsidRPr="004D2CFB">
              <w:rPr>
                <w:rFonts w:asciiTheme="minorHAnsi" w:hAnsiTheme="minorHAnsi" w:cstheme="minorHAnsi"/>
                <w:spacing w:val="-2"/>
                <w:w w:val="105"/>
              </w:rPr>
              <w:t xml:space="preserve">Selon résultats de l'étape </w:t>
            </w:r>
            <w:r>
              <w:rPr>
                <w:rFonts w:asciiTheme="minorHAnsi" w:hAnsiTheme="minorHAnsi" w:cstheme="minorHAnsi"/>
                <w:spacing w:val="-2"/>
                <w:w w:val="105"/>
              </w:rPr>
              <w:t xml:space="preserve">2 (entre 1 et </w:t>
            </w:r>
            <w:r w:rsidR="00686943">
              <w:rPr>
                <w:rFonts w:asciiTheme="minorHAnsi" w:hAnsiTheme="minorHAnsi" w:cstheme="minorHAnsi"/>
                <w:spacing w:val="-2"/>
                <w:w w:val="105"/>
              </w:rPr>
              <w:t>4</w:t>
            </w:r>
            <w:r>
              <w:rPr>
                <w:rFonts w:asciiTheme="minorHAnsi" w:hAnsiTheme="minorHAnsi" w:cstheme="minorHAnsi"/>
                <w:spacing w:val="-2"/>
                <w:w w:val="105"/>
              </w:rPr>
              <w:t>), x 2 (Anticorps isotype contrôle correspondant)</w:t>
            </w:r>
          </w:p>
        </w:tc>
        <w:tc>
          <w:tcPr>
            <w:tcW w:w="3708" w:type="dxa"/>
          </w:tcPr>
          <w:p w14:paraId="17CCBAFC" w14:textId="77777777" w:rsidR="00607B25" w:rsidRDefault="00607B25" w:rsidP="00E26112">
            <w:pPr>
              <w:pStyle w:val="Paragraphedeliste"/>
              <w:numPr>
                <w:ilvl w:val="0"/>
                <w:numId w:val="14"/>
              </w:numPr>
              <w:rPr>
                <w:rFonts w:asciiTheme="minorHAnsi" w:hAnsiTheme="minorHAnsi" w:cstheme="minorHAnsi"/>
                <w:spacing w:val="-2"/>
                <w:w w:val="105"/>
              </w:rPr>
            </w:pPr>
            <w:r w:rsidRPr="004D2CFB">
              <w:rPr>
                <w:rFonts w:asciiTheme="minorHAnsi" w:hAnsiTheme="minorHAnsi" w:cstheme="minorHAnsi"/>
                <w:spacing w:val="-2"/>
                <w:w w:val="105"/>
              </w:rPr>
              <w:t>Protocole du laboratoire fourni lors de l’exécution avec possibilité de modifications en cours de test</w:t>
            </w:r>
          </w:p>
          <w:p w14:paraId="242E2533" w14:textId="77777777" w:rsidR="00607B25" w:rsidRPr="00F3002E" w:rsidRDefault="00607B25" w:rsidP="00E26112">
            <w:pPr>
              <w:pStyle w:val="Paragraphedeliste"/>
              <w:numPr>
                <w:ilvl w:val="0"/>
                <w:numId w:val="14"/>
              </w:numPr>
              <w:rPr>
                <w:rFonts w:asciiTheme="minorHAnsi" w:hAnsiTheme="minorHAnsi" w:cstheme="minorHAnsi"/>
                <w:spacing w:val="-2"/>
                <w:w w:val="105"/>
              </w:rPr>
            </w:pPr>
            <w:r w:rsidRPr="00BD1872">
              <w:rPr>
                <w:rFonts w:asciiTheme="minorHAnsi" w:hAnsiTheme="minorHAnsi" w:cstheme="minorHAnsi"/>
                <w:spacing w:val="-2"/>
                <w:w w:val="105"/>
              </w:rPr>
              <w:t>La croissance de la tumeur et le poids des souris seront enregistrés tous les 2 jours pendant 4 à 6 semaines.</w:t>
            </w:r>
          </w:p>
        </w:tc>
        <w:tc>
          <w:tcPr>
            <w:tcW w:w="3969" w:type="dxa"/>
          </w:tcPr>
          <w:p w14:paraId="5A8F22B4" w14:textId="4D124E92" w:rsidR="008D50AF" w:rsidRPr="00211C25" w:rsidRDefault="005D55FE" w:rsidP="00211C25">
            <w:pPr>
              <w:pStyle w:val="Paragraphedeliste"/>
              <w:numPr>
                <w:ilvl w:val="0"/>
                <w:numId w:val="14"/>
              </w:numPr>
              <w:rPr>
                <w:rFonts w:asciiTheme="minorHAnsi" w:hAnsiTheme="minorHAnsi" w:cstheme="minorHAnsi"/>
                <w:b/>
                <w:bCs/>
                <w:spacing w:val="-2"/>
                <w:w w:val="105"/>
              </w:rPr>
            </w:pPr>
            <w:r w:rsidRPr="00211C25">
              <w:rPr>
                <w:rFonts w:asciiTheme="minorHAnsi" w:hAnsiTheme="minorHAnsi" w:cstheme="minorHAnsi"/>
                <w:spacing w:val="-2"/>
                <w:w w:val="105"/>
              </w:rPr>
              <w:t>Courbes</w:t>
            </w:r>
            <w:r w:rsidR="008D50AF" w:rsidRPr="00211C25">
              <w:rPr>
                <w:rFonts w:asciiTheme="minorHAnsi" w:hAnsiTheme="minorHAnsi" w:cstheme="minorHAnsi"/>
                <w:spacing w:val="-2"/>
                <w:w w:val="105"/>
              </w:rPr>
              <w:t xml:space="preserve"> de croissance des tumeurs et de poids des animaux</w:t>
            </w:r>
          </w:p>
          <w:p w14:paraId="7BF0C312" w14:textId="77777777" w:rsidR="001A19EC" w:rsidRPr="00211C25" w:rsidRDefault="001A19EC" w:rsidP="00211C25">
            <w:pPr>
              <w:pStyle w:val="Paragraphedeliste"/>
              <w:numPr>
                <w:ilvl w:val="0"/>
                <w:numId w:val="14"/>
              </w:numPr>
              <w:rPr>
                <w:rFonts w:asciiTheme="minorHAnsi" w:hAnsiTheme="minorHAnsi" w:cstheme="minorHAnsi"/>
                <w:spacing w:val="-2"/>
                <w:w w:val="105"/>
              </w:rPr>
            </w:pPr>
            <w:r w:rsidRPr="00211C25">
              <w:rPr>
                <w:rFonts w:asciiTheme="minorHAnsi" w:hAnsiTheme="minorHAnsi" w:cstheme="minorHAnsi"/>
                <w:spacing w:val="-2"/>
                <w:w w:val="105"/>
              </w:rPr>
              <w:t>Pour un tissu donné et un marquage donné, le marquage doit être confirmé 1 fois, qu’il soit positif ou négatif</w:t>
            </w:r>
          </w:p>
          <w:p w14:paraId="28E0FC62" w14:textId="77777777" w:rsidR="00607B25" w:rsidRPr="004D2CFB" w:rsidRDefault="00607B25" w:rsidP="005D55FE">
            <w:pPr>
              <w:rPr>
                <w:rFonts w:asciiTheme="minorHAnsi" w:hAnsiTheme="minorHAnsi" w:cstheme="minorHAnsi"/>
                <w:spacing w:val="-2"/>
                <w:w w:val="105"/>
              </w:rPr>
            </w:pPr>
          </w:p>
          <w:p w14:paraId="5A3F03E8" w14:textId="77777777" w:rsidR="00607B25" w:rsidRPr="004D2CFB" w:rsidRDefault="00607B25" w:rsidP="00E26112">
            <w:pPr>
              <w:jc w:val="center"/>
              <w:rPr>
                <w:rFonts w:asciiTheme="minorHAnsi" w:hAnsiTheme="minorHAnsi" w:cstheme="minorHAnsi"/>
                <w:spacing w:val="-2"/>
                <w:w w:val="105"/>
              </w:rPr>
            </w:pPr>
          </w:p>
        </w:tc>
      </w:tr>
    </w:tbl>
    <w:p w14:paraId="7C4B7B24" w14:textId="77777777" w:rsidR="00607B25" w:rsidRPr="00BD1872" w:rsidRDefault="00607B25" w:rsidP="00DE61D1">
      <w:pPr>
        <w:jc w:val="both"/>
        <w:rPr>
          <w:rFonts w:asciiTheme="minorHAnsi" w:hAnsiTheme="minorHAnsi" w:cstheme="minorHAnsi"/>
          <w:spacing w:val="-2"/>
          <w:w w:val="105"/>
        </w:rPr>
      </w:pPr>
    </w:p>
    <w:p w14:paraId="3B2C8AAB" w14:textId="77777777" w:rsidR="00F436C9" w:rsidRPr="00BD1872" w:rsidRDefault="00F436C9" w:rsidP="00DE61D1">
      <w:pPr>
        <w:jc w:val="both"/>
        <w:rPr>
          <w:rFonts w:asciiTheme="minorHAnsi" w:hAnsiTheme="minorHAnsi" w:cstheme="minorHAnsi"/>
          <w:spacing w:val="-2"/>
          <w:w w:val="105"/>
        </w:rPr>
      </w:pPr>
    </w:p>
    <w:p w14:paraId="07569A03" w14:textId="4DC8CD5A" w:rsidR="00F436C9" w:rsidRPr="00BD1872" w:rsidRDefault="00F436C9" w:rsidP="007648CA">
      <w:pPr>
        <w:jc w:val="both"/>
        <w:rPr>
          <w:rFonts w:asciiTheme="minorHAnsi" w:hAnsiTheme="minorHAnsi" w:cstheme="minorHAnsi"/>
          <w:b/>
          <w:bCs/>
          <w:i/>
          <w:iCs/>
          <w:spacing w:val="-2"/>
          <w:w w:val="105"/>
        </w:rPr>
      </w:pPr>
      <w:r w:rsidRPr="00BD1872">
        <w:rPr>
          <w:rFonts w:asciiTheme="minorHAnsi" w:hAnsiTheme="minorHAnsi" w:cstheme="minorHAnsi"/>
          <w:b/>
          <w:bCs/>
          <w:i/>
          <w:iCs/>
          <w:spacing w:val="-2"/>
          <w:w w:val="105"/>
        </w:rPr>
        <w:t>Ce protocole est encadré par une autorisation du Ministère de l’Enseignement Supérieur et de la Recherche obtenue par le laboratoire (n° 50404-2024071921156878) et requiert un personnel détenteur d’une formation spécifique à l’expérimentation animale (niveau concepteur).</w:t>
      </w:r>
    </w:p>
    <w:p w14:paraId="32C4855B" w14:textId="77777777" w:rsidR="00F436C9" w:rsidRPr="00BD1872" w:rsidRDefault="00F436C9" w:rsidP="00F436C9">
      <w:pPr>
        <w:ind w:left="720"/>
        <w:jc w:val="both"/>
        <w:rPr>
          <w:rFonts w:asciiTheme="minorHAnsi" w:hAnsiTheme="minorHAnsi" w:cstheme="minorHAnsi"/>
          <w:spacing w:val="-2"/>
          <w:w w:val="105"/>
        </w:rPr>
      </w:pPr>
    </w:p>
    <w:p w14:paraId="5EB2D320" w14:textId="4952A3BE" w:rsidR="00366FA7" w:rsidRDefault="00686650" w:rsidP="00E85FBA">
      <w:pPr>
        <w:jc w:val="both"/>
        <w:rPr>
          <w:rFonts w:asciiTheme="minorHAnsi" w:hAnsiTheme="minorHAnsi" w:cstheme="minorHAnsi"/>
          <w:spacing w:val="-2"/>
          <w:w w:val="105"/>
        </w:rPr>
      </w:pPr>
      <w:r w:rsidRPr="0044156D">
        <w:rPr>
          <w:rFonts w:asciiTheme="minorHAnsi" w:hAnsiTheme="minorHAnsi" w:cstheme="minorHAnsi"/>
          <w:b/>
          <w:bCs/>
          <w:spacing w:val="-2"/>
          <w:w w:val="105"/>
        </w:rPr>
        <w:t>Le livrable</w:t>
      </w:r>
      <w:r w:rsidR="00DE61D1">
        <w:rPr>
          <w:rFonts w:asciiTheme="minorHAnsi" w:hAnsiTheme="minorHAnsi" w:cstheme="minorHAnsi"/>
          <w:b/>
          <w:bCs/>
          <w:spacing w:val="-2"/>
          <w:w w:val="105"/>
        </w:rPr>
        <w:t xml:space="preserve"> 3</w:t>
      </w:r>
      <w:r w:rsidRPr="004C0072">
        <w:rPr>
          <w:rFonts w:asciiTheme="minorHAnsi" w:hAnsiTheme="minorHAnsi" w:cstheme="minorHAnsi"/>
          <w:spacing w:val="-2"/>
          <w:w w:val="105"/>
        </w:rPr>
        <w:t xml:space="preserve"> de cette troisième </w:t>
      </w:r>
      <w:r w:rsidR="00B4549C" w:rsidRPr="004C0072">
        <w:rPr>
          <w:rFonts w:asciiTheme="minorHAnsi" w:hAnsiTheme="minorHAnsi" w:cstheme="minorHAnsi"/>
          <w:spacing w:val="-2"/>
          <w:w w:val="105"/>
        </w:rPr>
        <w:t>étape</w:t>
      </w:r>
      <w:r w:rsidRPr="004C0072">
        <w:rPr>
          <w:rFonts w:asciiTheme="minorHAnsi" w:hAnsiTheme="minorHAnsi" w:cstheme="minorHAnsi"/>
          <w:spacing w:val="-2"/>
          <w:w w:val="105"/>
        </w:rPr>
        <w:t xml:space="preserve"> comprendra</w:t>
      </w:r>
      <w:r w:rsidR="005C20FF">
        <w:rPr>
          <w:rFonts w:asciiTheme="minorHAnsi" w:hAnsiTheme="minorHAnsi" w:cstheme="minorHAnsi"/>
          <w:spacing w:val="-2"/>
          <w:w w:val="105"/>
        </w:rPr>
        <w:t xml:space="preserve"> </w:t>
      </w:r>
      <w:r w:rsidR="001B2CEF" w:rsidRPr="004C0072">
        <w:rPr>
          <w:rFonts w:asciiTheme="minorHAnsi" w:hAnsiTheme="minorHAnsi" w:cstheme="minorHAnsi"/>
          <w:spacing w:val="-2"/>
          <w:w w:val="105"/>
        </w:rPr>
        <w:t xml:space="preserve">les fichiers inhérents à l’utilisation d’un modèle animal (fiches de suivi des animaux) et </w:t>
      </w:r>
      <w:r w:rsidRPr="004C0072">
        <w:rPr>
          <w:rFonts w:asciiTheme="minorHAnsi" w:hAnsiTheme="minorHAnsi" w:cstheme="minorHAnsi"/>
          <w:spacing w:val="-2"/>
          <w:w w:val="105"/>
        </w:rPr>
        <w:t>un descriptif technique précis de chaque expérimentation</w:t>
      </w:r>
      <w:r w:rsidR="00B4549C" w:rsidRPr="004C0072">
        <w:rPr>
          <w:rFonts w:asciiTheme="minorHAnsi" w:hAnsiTheme="minorHAnsi" w:cstheme="minorHAnsi"/>
          <w:spacing w:val="-2"/>
          <w:w w:val="105"/>
        </w:rPr>
        <w:t>.</w:t>
      </w:r>
      <w:r w:rsidRPr="004C0072">
        <w:rPr>
          <w:rFonts w:asciiTheme="minorHAnsi" w:hAnsiTheme="minorHAnsi" w:cstheme="minorHAnsi"/>
          <w:spacing w:val="-2"/>
          <w:w w:val="105"/>
        </w:rPr>
        <w:t xml:space="preserve"> </w:t>
      </w:r>
      <w:r w:rsidR="001B2CEF" w:rsidRPr="004C0072">
        <w:rPr>
          <w:rFonts w:asciiTheme="minorHAnsi" w:hAnsiTheme="minorHAnsi" w:cstheme="minorHAnsi"/>
          <w:spacing w:val="-2"/>
          <w:w w:val="105"/>
        </w:rPr>
        <w:t>L</w:t>
      </w:r>
      <w:r w:rsidRPr="004C0072">
        <w:rPr>
          <w:rFonts w:asciiTheme="minorHAnsi" w:hAnsiTheme="minorHAnsi" w:cstheme="minorHAnsi"/>
          <w:spacing w:val="-2"/>
          <w:w w:val="105"/>
        </w:rPr>
        <w:t>’analyse de performance de chaque anticorps</w:t>
      </w:r>
      <w:r w:rsidR="001B2CEF" w:rsidRPr="004C0072">
        <w:rPr>
          <w:rFonts w:asciiTheme="minorHAnsi" w:hAnsiTheme="minorHAnsi" w:cstheme="minorHAnsi"/>
          <w:spacing w:val="-2"/>
          <w:w w:val="105"/>
        </w:rPr>
        <w:t xml:space="preserve"> devra être fournie </w:t>
      </w:r>
      <w:r w:rsidR="00681855" w:rsidRPr="004C0072">
        <w:rPr>
          <w:rFonts w:asciiTheme="minorHAnsi" w:hAnsiTheme="minorHAnsi" w:cstheme="minorHAnsi"/>
          <w:spacing w:val="-2"/>
          <w:w w:val="105"/>
        </w:rPr>
        <w:t xml:space="preserve">sous forme de graphes </w:t>
      </w:r>
      <w:r w:rsidR="001B2CEF" w:rsidRPr="004C0072">
        <w:rPr>
          <w:rFonts w:asciiTheme="minorHAnsi" w:hAnsiTheme="minorHAnsi" w:cstheme="minorHAnsi"/>
          <w:spacing w:val="-2"/>
          <w:w w:val="105"/>
        </w:rPr>
        <w:t>(courbes de croissance des tumeurs et de poids des animaux</w:t>
      </w:r>
      <w:r w:rsidR="00681855" w:rsidRPr="004C0072">
        <w:rPr>
          <w:rFonts w:asciiTheme="minorHAnsi" w:hAnsiTheme="minorHAnsi" w:cstheme="minorHAnsi"/>
          <w:spacing w:val="-2"/>
          <w:w w:val="105"/>
        </w:rPr>
        <w:t xml:space="preserve">) </w:t>
      </w:r>
      <w:r w:rsidR="00817AEB">
        <w:rPr>
          <w:rFonts w:asciiTheme="minorHAnsi" w:hAnsiTheme="minorHAnsi" w:cstheme="minorHAnsi"/>
          <w:spacing w:val="-2"/>
          <w:w w:val="105"/>
        </w:rPr>
        <w:t>et</w:t>
      </w:r>
      <w:r w:rsidR="00681855" w:rsidRPr="004C0072">
        <w:rPr>
          <w:rFonts w:asciiTheme="minorHAnsi" w:hAnsiTheme="minorHAnsi" w:cstheme="minorHAnsi"/>
          <w:spacing w:val="-2"/>
          <w:w w:val="105"/>
        </w:rPr>
        <w:t xml:space="preserve"> de figures (</w:t>
      </w:r>
      <w:r w:rsidR="00817AEB">
        <w:rPr>
          <w:rFonts w:asciiTheme="minorHAnsi" w:hAnsiTheme="minorHAnsi" w:cstheme="minorHAnsi"/>
          <w:spacing w:val="-2"/>
          <w:w w:val="105"/>
        </w:rPr>
        <w:t>montages photos</w:t>
      </w:r>
      <w:r w:rsidR="00817AEB" w:rsidRPr="004C0072">
        <w:rPr>
          <w:rFonts w:asciiTheme="minorHAnsi" w:hAnsiTheme="minorHAnsi" w:cstheme="minorHAnsi"/>
          <w:spacing w:val="-2"/>
          <w:w w:val="105"/>
        </w:rPr>
        <w:t xml:space="preserve"> </w:t>
      </w:r>
      <w:r w:rsidR="00681855" w:rsidRPr="004C0072">
        <w:rPr>
          <w:rFonts w:asciiTheme="minorHAnsi" w:hAnsiTheme="minorHAnsi" w:cstheme="minorHAnsi"/>
          <w:spacing w:val="-2"/>
          <w:w w:val="105"/>
        </w:rPr>
        <w:t>des biopsies</w:t>
      </w:r>
      <w:r w:rsidR="001B2CEF" w:rsidRPr="004C0072">
        <w:rPr>
          <w:rFonts w:asciiTheme="minorHAnsi" w:hAnsiTheme="minorHAnsi" w:cstheme="minorHAnsi"/>
          <w:spacing w:val="-2"/>
          <w:w w:val="105"/>
        </w:rPr>
        <w:t>)</w:t>
      </w:r>
      <w:r w:rsidR="00681855" w:rsidRPr="004C0072">
        <w:rPr>
          <w:rFonts w:asciiTheme="minorHAnsi" w:hAnsiTheme="minorHAnsi" w:cstheme="minorHAnsi"/>
          <w:spacing w:val="-2"/>
          <w:w w:val="105"/>
        </w:rPr>
        <w:t>.</w:t>
      </w:r>
      <w:r w:rsidRPr="004C0072">
        <w:rPr>
          <w:rFonts w:asciiTheme="minorHAnsi" w:hAnsiTheme="minorHAnsi" w:cstheme="minorHAnsi"/>
          <w:spacing w:val="-2"/>
          <w:w w:val="105"/>
        </w:rPr>
        <w:t xml:space="preserve"> </w:t>
      </w:r>
    </w:p>
    <w:p w14:paraId="5E70492A" w14:textId="36C01D6D" w:rsidR="00366FA7" w:rsidRPr="00C97F62" w:rsidRDefault="00717E01" w:rsidP="00E85FBA">
      <w:pPr>
        <w:jc w:val="both"/>
        <w:rPr>
          <w:rFonts w:asciiTheme="minorHAnsi" w:hAnsiTheme="minorHAnsi" w:cstheme="minorHAnsi"/>
          <w:spacing w:val="-2"/>
          <w:w w:val="105"/>
          <w:u w:val="single"/>
        </w:rPr>
      </w:pPr>
      <w:r w:rsidRPr="00C97F62">
        <w:rPr>
          <w:rFonts w:asciiTheme="minorHAnsi" w:hAnsiTheme="minorHAnsi" w:cstheme="minorHAnsi"/>
          <w:u w:val="single"/>
        </w:rPr>
        <w:lastRenderedPageBreak/>
        <w:t xml:space="preserve">1.3.2 </w:t>
      </w:r>
      <w:r w:rsidR="00D55A9E" w:rsidRPr="00C97F62">
        <w:rPr>
          <w:rFonts w:asciiTheme="minorHAnsi" w:hAnsiTheme="minorHAnsi" w:cstheme="minorHAnsi"/>
          <w:u w:val="single"/>
        </w:rPr>
        <w:t>Modalités</w:t>
      </w:r>
      <w:r w:rsidR="00366FA7" w:rsidRPr="00C97F62">
        <w:rPr>
          <w:rFonts w:asciiTheme="minorHAnsi" w:hAnsiTheme="minorHAnsi" w:cstheme="minorHAnsi"/>
          <w:u w:val="single"/>
        </w:rPr>
        <w:t xml:space="preserve"> propres au projet </w:t>
      </w:r>
    </w:p>
    <w:p w14:paraId="34AB3DD9" w14:textId="27567D9F" w:rsidR="00A154F9" w:rsidRPr="00780B21" w:rsidRDefault="00A154F9" w:rsidP="004F5942">
      <w:pPr>
        <w:adjustRightInd w:val="0"/>
        <w:jc w:val="both"/>
        <w:rPr>
          <w:rFonts w:asciiTheme="minorHAnsi" w:hAnsiTheme="minorHAnsi" w:cstheme="minorHAnsi"/>
          <w:highlight w:val="cyan"/>
        </w:rPr>
      </w:pPr>
    </w:p>
    <w:p w14:paraId="5DBF1DC2" w14:textId="77777777" w:rsidR="00D55A9E" w:rsidRDefault="00D55A9E" w:rsidP="00D55A9E">
      <w:pPr>
        <w:widowControl/>
        <w:autoSpaceDE/>
        <w:autoSpaceDN/>
        <w:contextualSpacing/>
        <w:jc w:val="both"/>
        <w:rPr>
          <w:rFonts w:asciiTheme="minorHAnsi" w:hAnsiTheme="minorHAnsi" w:cstheme="minorHAnsi"/>
          <w:b/>
          <w:bCs/>
        </w:rPr>
      </w:pPr>
    </w:p>
    <w:p w14:paraId="094483BF" w14:textId="711C1784" w:rsidR="00C10E4B" w:rsidRPr="00D55A9E" w:rsidRDefault="00C10E4B" w:rsidP="00D55A9E">
      <w:pPr>
        <w:widowControl/>
        <w:autoSpaceDE/>
        <w:autoSpaceDN/>
        <w:contextualSpacing/>
        <w:jc w:val="both"/>
        <w:rPr>
          <w:rFonts w:asciiTheme="minorHAnsi" w:hAnsiTheme="minorHAnsi" w:cstheme="minorHAnsi"/>
          <w:b/>
          <w:bCs/>
        </w:rPr>
      </w:pPr>
      <w:r w:rsidRPr="00D55A9E">
        <w:rPr>
          <w:rFonts w:asciiTheme="minorHAnsi" w:hAnsiTheme="minorHAnsi" w:cstheme="minorHAnsi"/>
          <w:b/>
          <w:bCs/>
        </w:rPr>
        <w:t>COMPETENCES ET QUALIFICATION</w:t>
      </w:r>
      <w:r w:rsidR="00FB24E4" w:rsidRPr="00D55A9E">
        <w:rPr>
          <w:rFonts w:asciiTheme="minorHAnsi" w:hAnsiTheme="minorHAnsi" w:cstheme="minorHAnsi"/>
          <w:b/>
          <w:bCs/>
        </w:rPr>
        <w:t>S</w:t>
      </w:r>
      <w:r w:rsidR="00D55A9E">
        <w:rPr>
          <w:rFonts w:asciiTheme="minorHAnsi" w:hAnsiTheme="minorHAnsi" w:cstheme="minorHAnsi"/>
          <w:b/>
          <w:bCs/>
        </w:rPr>
        <w:t xml:space="preserve"> : </w:t>
      </w:r>
    </w:p>
    <w:p w14:paraId="5CFC6A2D" w14:textId="77777777" w:rsidR="00CA4455" w:rsidRPr="00F76834" w:rsidRDefault="00CA4455" w:rsidP="00CA4455">
      <w:pPr>
        <w:pStyle w:val="Paragraphedeliste"/>
        <w:widowControl/>
        <w:autoSpaceDE/>
        <w:autoSpaceDN/>
        <w:ind w:left="360" w:firstLine="0"/>
        <w:contextualSpacing/>
        <w:jc w:val="both"/>
        <w:rPr>
          <w:rFonts w:asciiTheme="minorHAnsi" w:hAnsiTheme="minorHAnsi" w:cstheme="minorHAnsi"/>
        </w:rPr>
      </w:pPr>
    </w:p>
    <w:p w14:paraId="7DFBA86B" w14:textId="77777777" w:rsidR="00CF5F98" w:rsidRDefault="00C10E4B" w:rsidP="00C10E4B">
      <w:pPr>
        <w:jc w:val="both"/>
        <w:rPr>
          <w:rFonts w:asciiTheme="minorHAnsi" w:hAnsiTheme="minorHAnsi" w:cstheme="minorHAnsi"/>
        </w:rPr>
      </w:pPr>
      <w:r w:rsidRPr="00F76834">
        <w:rPr>
          <w:rFonts w:asciiTheme="minorHAnsi" w:hAnsiTheme="minorHAnsi" w:cstheme="minorHAnsi"/>
        </w:rPr>
        <w:t xml:space="preserve">Le prestataire doit posséder </w:t>
      </w:r>
      <w:r w:rsidRPr="00F76834">
        <w:rPr>
          <w:rFonts w:asciiTheme="minorHAnsi" w:hAnsiTheme="minorHAnsi" w:cstheme="minorHAnsi"/>
          <w:b/>
          <w:bCs/>
        </w:rPr>
        <w:t>une expertise hautement spécialisée</w:t>
      </w:r>
      <w:r w:rsidRPr="00F76834">
        <w:rPr>
          <w:rFonts w:asciiTheme="minorHAnsi" w:hAnsiTheme="minorHAnsi" w:cstheme="minorHAnsi"/>
        </w:rPr>
        <w:t xml:space="preserve"> et </w:t>
      </w:r>
      <w:r w:rsidRPr="00F76834">
        <w:rPr>
          <w:rFonts w:asciiTheme="minorHAnsi" w:hAnsiTheme="minorHAnsi" w:cstheme="minorHAnsi"/>
          <w:b/>
          <w:bCs/>
        </w:rPr>
        <w:t>reconnue pour chaque phase du processus pluri-étapes</w:t>
      </w:r>
      <w:r w:rsidRPr="00F76834">
        <w:rPr>
          <w:rFonts w:asciiTheme="minorHAnsi" w:hAnsiTheme="minorHAnsi" w:cstheme="minorHAnsi"/>
        </w:rPr>
        <w:t xml:space="preserve">. </w:t>
      </w:r>
    </w:p>
    <w:p w14:paraId="50BC2138" w14:textId="4CDCC001" w:rsidR="00CF5F98" w:rsidRDefault="00C10E4B" w:rsidP="00C10E4B">
      <w:pPr>
        <w:jc w:val="both"/>
        <w:rPr>
          <w:rFonts w:asciiTheme="minorHAnsi" w:hAnsiTheme="minorHAnsi" w:cstheme="minorHAnsi"/>
        </w:rPr>
      </w:pPr>
      <w:r w:rsidRPr="00F76834">
        <w:rPr>
          <w:rFonts w:asciiTheme="minorHAnsi" w:hAnsiTheme="minorHAnsi" w:cstheme="minorHAnsi"/>
        </w:rPr>
        <w:t xml:space="preserve">En effet, des compétences dans plusieurs domaines simultanés </w:t>
      </w:r>
      <w:r w:rsidR="0011445A" w:rsidRPr="00F76834">
        <w:rPr>
          <w:rFonts w:asciiTheme="minorHAnsi" w:hAnsiTheme="minorHAnsi" w:cstheme="minorHAnsi"/>
        </w:rPr>
        <w:t xml:space="preserve">sont </w:t>
      </w:r>
      <w:r w:rsidRPr="00F76834">
        <w:rPr>
          <w:rFonts w:asciiTheme="minorHAnsi" w:hAnsiTheme="minorHAnsi" w:cstheme="minorHAnsi"/>
        </w:rPr>
        <w:t xml:space="preserve">nécessaires </w:t>
      </w:r>
      <w:r w:rsidR="006009EF">
        <w:rPr>
          <w:rFonts w:asciiTheme="minorHAnsi" w:hAnsiTheme="minorHAnsi" w:cstheme="minorHAnsi"/>
        </w:rPr>
        <w:t>au</w:t>
      </w:r>
      <w:r w:rsidRPr="00F76834">
        <w:rPr>
          <w:rFonts w:asciiTheme="minorHAnsi" w:hAnsiTheme="minorHAnsi" w:cstheme="minorHAnsi"/>
        </w:rPr>
        <w:t xml:space="preserve"> projet, à savoir en biologie cellulaire, biologie moléculaire, culture cellulaire, expérimentation animale, oncologie et immunologie</w:t>
      </w:r>
      <w:r w:rsidR="0011445A" w:rsidRPr="00F76834">
        <w:rPr>
          <w:rFonts w:asciiTheme="minorHAnsi" w:hAnsiTheme="minorHAnsi" w:cstheme="minorHAnsi"/>
        </w:rPr>
        <w:t xml:space="preserve">. </w:t>
      </w:r>
    </w:p>
    <w:p w14:paraId="1B18538A" w14:textId="77777777" w:rsidR="00F44F42" w:rsidRDefault="00F44F42" w:rsidP="00C10E4B">
      <w:pPr>
        <w:jc w:val="both"/>
        <w:rPr>
          <w:rFonts w:asciiTheme="minorHAnsi" w:hAnsiTheme="minorHAnsi" w:cstheme="minorHAnsi"/>
          <w:b/>
          <w:bCs/>
        </w:rPr>
      </w:pPr>
    </w:p>
    <w:p w14:paraId="247EFEEB" w14:textId="3CF1961B" w:rsidR="00C10E4B" w:rsidRPr="00BA066C" w:rsidRDefault="0011445A" w:rsidP="00C10E4B">
      <w:pPr>
        <w:jc w:val="both"/>
        <w:rPr>
          <w:rFonts w:asciiTheme="minorHAnsi" w:hAnsiTheme="minorHAnsi" w:cstheme="minorHAnsi"/>
          <w:b/>
          <w:bCs/>
        </w:rPr>
      </w:pPr>
      <w:r w:rsidRPr="00BA066C">
        <w:rPr>
          <w:rFonts w:asciiTheme="minorHAnsi" w:hAnsiTheme="minorHAnsi" w:cstheme="minorHAnsi"/>
          <w:b/>
          <w:bCs/>
        </w:rPr>
        <w:t>L'expérimentateur doit aussi</w:t>
      </w:r>
      <w:r w:rsidR="00C10E4B" w:rsidRPr="00BA066C">
        <w:rPr>
          <w:rFonts w:asciiTheme="minorHAnsi" w:hAnsiTheme="minorHAnsi" w:cstheme="minorHAnsi"/>
          <w:b/>
          <w:bCs/>
        </w:rPr>
        <w:t xml:space="preserve"> </w:t>
      </w:r>
      <w:r w:rsidRPr="00BA066C">
        <w:rPr>
          <w:rFonts w:asciiTheme="minorHAnsi" w:hAnsiTheme="minorHAnsi" w:cstheme="minorHAnsi"/>
          <w:b/>
          <w:bCs/>
        </w:rPr>
        <w:t>détenir</w:t>
      </w:r>
      <w:r w:rsidR="00C10E4B" w:rsidRPr="00BA066C">
        <w:rPr>
          <w:rFonts w:asciiTheme="minorHAnsi" w:hAnsiTheme="minorHAnsi" w:cstheme="minorHAnsi"/>
          <w:b/>
          <w:bCs/>
        </w:rPr>
        <w:t xml:space="preserve"> les autorisations nécessaires à la conduite d’expérimentation animale</w:t>
      </w:r>
      <w:r w:rsidR="00C36B6F" w:rsidRPr="00BA066C">
        <w:rPr>
          <w:rFonts w:asciiTheme="minorHAnsi" w:hAnsiTheme="minorHAnsi" w:cstheme="minorHAnsi"/>
          <w:b/>
          <w:bCs/>
        </w:rPr>
        <w:t xml:space="preserve"> de niveau 1</w:t>
      </w:r>
      <w:r w:rsidRPr="00BA066C">
        <w:rPr>
          <w:rFonts w:asciiTheme="minorHAnsi" w:hAnsiTheme="minorHAnsi" w:cstheme="minorHAnsi"/>
          <w:b/>
          <w:bCs/>
        </w:rPr>
        <w:t xml:space="preserve"> (concepteur de projet)</w:t>
      </w:r>
      <w:r w:rsidR="00C36B6F" w:rsidRPr="00BA066C">
        <w:rPr>
          <w:rFonts w:asciiTheme="minorHAnsi" w:hAnsiTheme="minorHAnsi" w:cstheme="minorHAnsi"/>
          <w:b/>
          <w:bCs/>
        </w:rPr>
        <w:t>.</w:t>
      </w:r>
      <w:r w:rsidR="00D32F86" w:rsidRPr="00BA066C">
        <w:rPr>
          <w:rFonts w:asciiTheme="minorHAnsi" w:hAnsiTheme="minorHAnsi" w:cstheme="minorHAnsi"/>
          <w:b/>
          <w:bCs/>
        </w:rPr>
        <w:t xml:space="preserve"> </w:t>
      </w:r>
    </w:p>
    <w:p w14:paraId="5CAF4A01" w14:textId="26C7E491" w:rsidR="00BE4877" w:rsidRPr="00F76834" w:rsidRDefault="00BE4877" w:rsidP="00C10E4B">
      <w:pPr>
        <w:jc w:val="both"/>
        <w:rPr>
          <w:rFonts w:asciiTheme="minorHAnsi" w:hAnsiTheme="minorHAnsi" w:cstheme="minorHAnsi"/>
        </w:rPr>
      </w:pPr>
    </w:p>
    <w:p w14:paraId="53DE1124" w14:textId="77777777" w:rsidR="00C10E4B" w:rsidRPr="00F76834" w:rsidRDefault="00C10E4B" w:rsidP="00F76834">
      <w:pPr>
        <w:pStyle w:val="Paragraphedeliste"/>
        <w:widowControl/>
        <w:autoSpaceDE/>
        <w:autoSpaceDN/>
        <w:ind w:left="360" w:firstLine="0"/>
        <w:contextualSpacing/>
        <w:jc w:val="both"/>
        <w:rPr>
          <w:rFonts w:asciiTheme="minorHAnsi" w:hAnsiTheme="minorHAnsi" w:cstheme="minorHAnsi"/>
        </w:rPr>
      </w:pPr>
    </w:p>
    <w:p w14:paraId="66D7C053" w14:textId="4DA1ED02" w:rsidR="00366FA7" w:rsidRPr="00D55A9E" w:rsidRDefault="00366FA7" w:rsidP="00D55A9E">
      <w:pPr>
        <w:widowControl/>
        <w:autoSpaceDE/>
        <w:autoSpaceDN/>
        <w:contextualSpacing/>
        <w:jc w:val="both"/>
        <w:rPr>
          <w:rFonts w:asciiTheme="minorHAnsi" w:hAnsiTheme="minorHAnsi" w:cstheme="minorHAnsi"/>
          <w:b/>
          <w:bCs/>
        </w:rPr>
      </w:pPr>
      <w:r w:rsidRPr="00D55A9E">
        <w:rPr>
          <w:rFonts w:asciiTheme="minorHAnsi" w:hAnsiTheme="minorHAnsi" w:cstheme="minorHAnsi"/>
          <w:b/>
          <w:bCs/>
        </w:rPr>
        <w:t>CONTRAINTES D’INTEGRATION TECHNIQUE</w:t>
      </w:r>
      <w:r w:rsidR="00904568" w:rsidRPr="00D55A9E">
        <w:rPr>
          <w:rFonts w:asciiTheme="minorHAnsi" w:hAnsiTheme="minorHAnsi" w:cstheme="minorHAnsi"/>
          <w:b/>
          <w:bCs/>
        </w:rPr>
        <w:t>S</w:t>
      </w:r>
      <w:r w:rsidR="00D55A9E">
        <w:rPr>
          <w:rFonts w:asciiTheme="minorHAnsi" w:hAnsiTheme="minorHAnsi" w:cstheme="minorHAnsi"/>
          <w:b/>
          <w:bCs/>
        </w:rPr>
        <w:t> </w:t>
      </w:r>
      <w:r w:rsidR="00F108BD">
        <w:rPr>
          <w:rFonts w:asciiTheme="minorHAnsi" w:hAnsiTheme="minorHAnsi" w:cstheme="minorHAnsi"/>
          <w:b/>
          <w:bCs/>
        </w:rPr>
        <w:t xml:space="preserve">: </w:t>
      </w:r>
    </w:p>
    <w:p w14:paraId="50DC5F70" w14:textId="77777777" w:rsidR="00CA4455" w:rsidRPr="00F76834" w:rsidRDefault="00CA4455" w:rsidP="00CA4455">
      <w:pPr>
        <w:pStyle w:val="Paragraphedeliste"/>
        <w:widowControl/>
        <w:autoSpaceDE/>
        <w:autoSpaceDN/>
        <w:ind w:left="360" w:firstLine="0"/>
        <w:contextualSpacing/>
        <w:jc w:val="both"/>
        <w:rPr>
          <w:rFonts w:asciiTheme="minorHAnsi" w:hAnsiTheme="minorHAnsi" w:cstheme="minorHAnsi"/>
        </w:rPr>
      </w:pPr>
    </w:p>
    <w:p w14:paraId="5BCCBB5A" w14:textId="77777777" w:rsidR="00BD696C" w:rsidRDefault="00366FA7" w:rsidP="00366FA7">
      <w:pPr>
        <w:jc w:val="both"/>
        <w:rPr>
          <w:rFonts w:asciiTheme="minorHAnsi" w:hAnsiTheme="minorHAnsi" w:cstheme="minorHAnsi"/>
        </w:rPr>
      </w:pPr>
      <w:r w:rsidRPr="00F76834">
        <w:rPr>
          <w:rFonts w:asciiTheme="minorHAnsi" w:hAnsiTheme="minorHAnsi" w:cstheme="minorHAnsi"/>
        </w:rPr>
        <w:t xml:space="preserve">La prestation doit être réalisée en parfaite compatibilité avec l’environnement technique existant, développé et maîtrisé exclusivement au sein du laboratoire du Dr Anne MARIE-CARDINE et du site de Saint Louis. </w:t>
      </w:r>
    </w:p>
    <w:p w14:paraId="1ADA0F3B" w14:textId="77777777" w:rsidR="00BD696C" w:rsidRDefault="00366FA7" w:rsidP="00366FA7">
      <w:pPr>
        <w:jc w:val="both"/>
        <w:rPr>
          <w:rFonts w:asciiTheme="minorHAnsi" w:hAnsiTheme="minorHAnsi" w:cstheme="minorHAnsi"/>
        </w:rPr>
      </w:pPr>
      <w:r w:rsidRPr="00F76834">
        <w:rPr>
          <w:rFonts w:asciiTheme="minorHAnsi" w:hAnsiTheme="minorHAnsi" w:cstheme="minorHAnsi"/>
        </w:rPr>
        <w:t xml:space="preserve">Le prestataire aura </w:t>
      </w:r>
      <w:r w:rsidR="00780B21">
        <w:rPr>
          <w:rFonts w:asciiTheme="minorHAnsi" w:hAnsiTheme="minorHAnsi" w:cstheme="minorHAnsi"/>
        </w:rPr>
        <w:t xml:space="preserve">un </w:t>
      </w:r>
      <w:r w:rsidRPr="00F76834">
        <w:rPr>
          <w:rFonts w:asciiTheme="minorHAnsi" w:hAnsiTheme="minorHAnsi" w:cstheme="minorHAnsi"/>
        </w:rPr>
        <w:t xml:space="preserve">accès direct aux différents équipements (cytomètre, microscope à fluorescence, salle de culture cellulaire), </w:t>
      </w:r>
      <w:r w:rsidR="00780B21">
        <w:rPr>
          <w:rFonts w:asciiTheme="minorHAnsi" w:hAnsiTheme="minorHAnsi" w:cstheme="minorHAnsi"/>
        </w:rPr>
        <w:t xml:space="preserve">à </w:t>
      </w:r>
      <w:r w:rsidRPr="00F76834">
        <w:rPr>
          <w:rFonts w:asciiTheme="minorHAnsi" w:hAnsiTheme="minorHAnsi" w:cstheme="minorHAnsi"/>
        </w:rPr>
        <w:t xml:space="preserve">la plateforme d’animalerie, </w:t>
      </w:r>
      <w:r w:rsidR="00780B21">
        <w:rPr>
          <w:rFonts w:asciiTheme="minorHAnsi" w:hAnsiTheme="minorHAnsi" w:cstheme="minorHAnsi"/>
        </w:rPr>
        <w:t>aux protocoles et</w:t>
      </w:r>
      <w:r w:rsidRPr="00C570FF">
        <w:rPr>
          <w:rFonts w:asciiTheme="minorHAnsi" w:hAnsiTheme="minorHAnsi" w:cstheme="minorHAnsi"/>
        </w:rPr>
        <w:t xml:space="preserve"> aux réactifs </w:t>
      </w:r>
      <w:r w:rsidR="00780B21">
        <w:rPr>
          <w:rFonts w:asciiTheme="minorHAnsi" w:hAnsiTheme="minorHAnsi" w:cstheme="minorHAnsi"/>
        </w:rPr>
        <w:t>(</w:t>
      </w:r>
      <w:r w:rsidRPr="00C570FF">
        <w:rPr>
          <w:rFonts w:asciiTheme="minorHAnsi" w:hAnsiTheme="minorHAnsi" w:cstheme="minorHAnsi"/>
        </w:rPr>
        <w:t>fournis par le laboratoire</w:t>
      </w:r>
      <w:r w:rsidR="00780B21">
        <w:rPr>
          <w:rFonts w:asciiTheme="minorHAnsi" w:hAnsiTheme="minorHAnsi" w:cstheme="minorHAnsi"/>
        </w:rPr>
        <w:t>)</w:t>
      </w:r>
      <w:r w:rsidRPr="00C570FF">
        <w:rPr>
          <w:rFonts w:asciiTheme="minorHAnsi" w:hAnsiTheme="minorHAnsi" w:cstheme="minorHAnsi"/>
        </w:rPr>
        <w:t xml:space="preserve">. </w:t>
      </w:r>
    </w:p>
    <w:p w14:paraId="486BF395" w14:textId="583C42C3" w:rsidR="00C570FF" w:rsidRDefault="000169D9" w:rsidP="00366FA7">
      <w:pPr>
        <w:jc w:val="both"/>
        <w:rPr>
          <w:rFonts w:asciiTheme="minorHAnsi" w:hAnsiTheme="minorHAnsi" w:cstheme="minorHAnsi"/>
        </w:rPr>
      </w:pPr>
      <w:r>
        <w:rPr>
          <w:rFonts w:asciiTheme="minorHAnsi" w:hAnsiTheme="minorHAnsi" w:cstheme="minorHAnsi"/>
        </w:rPr>
        <w:t>De plus</w:t>
      </w:r>
      <w:r w:rsidR="00B4426A">
        <w:rPr>
          <w:rFonts w:asciiTheme="minorHAnsi" w:hAnsiTheme="minorHAnsi" w:cstheme="minorHAnsi"/>
        </w:rPr>
        <w:t>,</w:t>
      </w:r>
      <w:r>
        <w:rPr>
          <w:rFonts w:asciiTheme="minorHAnsi" w:hAnsiTheme="minorHAnsi" w:cstheme="minorHAnsi"/>
        </w:rPr>
        <w:t xml:space="preserve"> une modification éventuelle des protocoles en cas de résultat négatif lors des expériences d'IP/IF (Etape 1) et d'ADCC/ADCP (Etape 2) doit être possible afin de privilégier, autant que faire </w:t>
      </w:r>
      <w:r w:rsidR="007A1EA9">
        <w:rPr>
          <w:rFonts w:asciiTheme="minorHAnsi" w:hAnsiTheme="minorHAnsi" w:cstheme="minorHAnsi"/>
        </w:rPr>
        <w:t>s</w:t>
      </w:r>
      <w:r>
        <w:rPr>
          <w:rFonts w:asciiTheme="minorHAnsi" w:hAnsiTheme="minorHAnsi" w:cstheme="minorHAnsi"/>
        </w:rPr>
        <w:t>e peut, l'obtention d'un résultat positif.</w:t>
      </w:r>
    </w:p>
    <w:p w14:paraId="679107C5" w14:textId="77777777" w:rsidR="00BD696C" w:rsidRDefault="00C570FF" w:rsidP="00366FA7">
      <w:pPr>
        <w:jc w:val="both"/>
        <w:rPr>
          <w:rFonts w:asciiTheme="minorHAnsi" w:hAnsiTheme="minorHAnsi" w:cstheme="minorHAnsi"/>
        </w:rPr>
      </w:pPr>
      <w:r>
        <w:rPr>
          <w:rFonts w:asciiTheme="minorHAnsi" w:hAnsiTheme="minorHAnsi" w:cstheme="minorHAnsi"/>
        </w:rPr>
        <w:t>Le sang de donneurs sains ou de patients utilisé en étape 2 sont fournis par l'E</w:t>
      </w:r>
      <w:r w:rsidR="00B4426A">
        <w:rPr>
          <w:rFonts w:asciiTheme="minorHAnsi" w:hAnsiTheme="minorHAnsi" w:cstheme="minorHAnsi"/>
        </w:rPr>
        <w:t xml:space="preserve">tablissement </w:t>
      </w:r>
      <w:r>
        <w:rPr>
          <w:rFonts w:asciiTheme="minorHAnsi" w:hAnsiTheme="minorHAnsi" w:cstheme="minorHAnsi"/>
        </w:rPr>
        <w:t>F</w:t>
      </w:r>
      <w:r w:rsidR="00B4426A">
        <w:rPr>
          <w:rFonts w:asciiTheme="minorHAnsi" w:hAnsiTheme="minorHAnsi" w:cstheme="minorHAnsi"/>
        </w:rPr>
        <w:t xml:space="preserve">rançais du </w:t>
      </w:r>
      <w:r>
        <w:rPr>
          <w:rFonts w:asciiTheme="minorHAnsi" w:hAnsiTheme="minorHAnsi" w:cstheme="minorHAnsi"/>
        </w:rPr>
        <w:t>S</w:t>
      </w:r>
      <w:r w:rsidR="00B4426A">
        <w:rPr>
          <w:rFonts w:asciiTheme="minorHAnsi" w:hAnsiTheme="minorHAnsi" w:cstheme="minorHAnsi"/>
        </w:rPr>
        <w:t>ang</w:t>
      </w:r>
      <w:r>
        <w:rPr>
          <w:rFonts w:asciiTheme="minorHAnsi" w:hAnsiTheme="minorHAnsi" w:cstheme="minorHAnsi"/>
        </w:rPr>
        <w:t xml:space="preserve"> ou récupérés à l'hôpital Saint Louis, tous deux situés à quelques dizaines de mètres du laboratoire. </w:t>
      </w:r>
    </w:p>
    <w:p w14:paraId="6C002DC6" w14:textId="77777777" w:rsidR="00BD696C" w:rsidRDefault="00C570FF" w:rsidP="00366FA7">
      <w:pPr>
        <w:jc w:val="both"/>
        <w:rPr>
          <w:rFonts w:asciiTheme="minorHAnsi" w:hAnsiTheme="minorHAnsi" w:cstheme="minorHAnsi"/>
        </w:rPr>
      </w:pPr>
      <w:r>
        <w:rPr>
          <w:rFonts w:asciiTheme="minorHAnsi" w:hAnsiTheme="minorHAnsi" w:cstheme="minorHAnsi"/>
        </w:rPr>
        <w:t>L</w:t>
      </w:r>
      <w:r w:rsidR="0011445A" w:rsidRPr="00C570FF">
        <w:rPr>
          <w:rFonts w:asciiTheme="minorHAnsi" w:hAnsiTheme="minorHAnsi" w:cstheme="minorHAnsi"/>
        </w:rPr>
        <w:t xml:space="preserve">e maintien de </w:t>
      </w:r>
      <w:r w:rsidR="0011445A" w:rsidRPr="000F7A15">
        <w:rPr>
          <w:rFonts w:asciiTheme="minorHAnsi" w:hAnsiTheme="minorHAnsi" w:cstheme="minorHAnsi"/>
          <w:b/>
          <w:bCs/>
        </w:rPr>
        <w:t>l'intégrité fonctionnelle des cellules isolées</w:t>
      </w:r>
      <w:r w:rsidR="0011445A" w:rsidRPr="00C570FF">
        <w:rPr>
          <w:rFonts w:asciiTheme="minorHAnsi" w:hAnsiTheme="minorHAnsi" w:cstheme="minorHAnsi"/>
        </w:rPr>
        <w:t xml:space="preserve"> à partir de sang total de donneurs sains ou de patients </w:t>
      </w:r>
      <w:r w:rsidR="000C4A3B">
        <w:rPr>
          <w:rFonts w:asciiTheme="minorHAnsi" w:hAnsiTheme="minorHAnsi" w:cstheme="minorHAnsi"/>
        </w:rPr>
        <w:t>(étape 2</w:t>
      </w:r>
      <w:r w:rsidR="008A658D">
        <w:rPr>
          <w:rFonts w:asciiTheme="minorHAnsi" w:hAnsiTheme="minorHAnsi" w:cstheme="minorHAnsi"/>
        </w:rPr>
        <w:t>, ADCC</w:t>
      </w:r>
      <w:r w:rsidR="000C4A3B">
        <w:rPr>
          <w:rFonts w:asciiTheme="minorHAnsi" w:hAnsiTheme="minorHAnsi" w:cstheme="minorHAnsi"/>
        </w:rPr>
        <w:t xml:space="preserve">) </w:t>
      </w:r>
      <w:r w:rsidR="0011445A" w:rsidRPr="00C570FF">
        <w:rPr>
          <w:rFonts w:asciiTheme="minorHAnsi" w:hAnsiTheme="minorHAnsi" w:cstheme="minorHAnsi"/>
        </w:rPr>
        <w:t xml:space="preserve">exige que </w:t>
      </w:r>
      <w:r w:rsidR="000C4A3B" w:rsidRPr="000F7A15">
        <w:rPr>
          <w:rFonts w:asciiTheme="minorHAnsi" w:hAnsiTheme="minorHAnsi" w:cstheme="minorHAnsi"/>
          <w:b/>
          <w:bCs/>
        </w:rPr>
        <w:t>le sang</w:t>
      </w:r>
      <w:r w:rsidR="0011445A" w:rsidRPr="000F7A15">
        <w:rPr>
          <w:rFonts w:asciiTheme="minorHAnsi" w:hAnsiTheme="minorHAnsi" w:cstheme="minorHAnsi"/>
          <w:b/>
          <w:bCs/>
        </w:rPr>
        <w:t xml:space="preserve"> soit </w:t>
      </w:r>
      <w:r w:rsidR="00780B21" w:rsidRPr="000F7A15">
        <w:rPr>
          <w:rFonts w:asciiTheme="minorHAnsi" w:hAnsiTheme="minorHAnsi" w:cstheme="minorHAnsi"/>
          <w:b/>
          <w:bCs/>
        </w:rPr>
        <w:t>traité</w:t>
      </w:r>
      <w:r w:rsidR="0011445A" w:rsidRPr="000F7A15">
        <w:rPr>
          <w:rFonts w:asciiTheme="minorHAnsi" w:hAnsiTheme="minorHAnsi" w:cstheme="minorHAnsi"/>
          <w:b/>
          <w:bCs/>
        </w:rPr>
        <w:t xml:space="preserve"> dans les 2h</w:t>
      </w:r>
      <w:r w:rsidR="0011445A" w:rsidRPr="00C570FF">
        <w:rPr>
          <w:rFonts w:asciiTheme="minorHAnsi" w:hAnsiTheme="minorHAnsi" w:cstheme="minorHAnsi"/>
        </w:rPr>
        <w:t xml:space="preserve"> qui suivent le prélèvement </w:t>
      </w:r>
      <w:r w:rsidR="000C4A3B">
        <w:rPr>
          <w:rFonts w:asciiTheme="minorHAnsi" w:hAnsiTheme="minorHAnsi" w:cstheme="minorHAnsi"/>
        </w:rPr>
        <w:t>afin</w:t>
      </w:r>
      <w:r w:rsidR="0011445A" w:rsidRPr="00C570FF">
        <w:rPr>
          <w:rFonts w:asciiTheme="minorHAnsi" w:hAnsiTheme="minorHAnsi" w:cstheme="minorHAnsi"/>
        </w:rPr>
        <w:t xml:space="preserve"> que les tests fonctionnels </w:t>
      </w:r>
      <w:r w:rsidR="000C4A3B">
        <w:rPr>
          <w:rFonts w:asciiTheme="minorHAnsi" w:hAnsiTheme="minorHAnsi" w:cstheme="minorHAnsi"/>
        </w:rPr>
        <w:t>soient achevés</w:t>
      </w:r>
      <w:r w:rsidR="0011445A" w:rsidRPr="00C570FF">
        <w:rPr>
          <w:rFonts w:asciiTheme="minorHAnsi" w:hAnsiTheme="minorHAnsi" w:cstheme="minorHAnsi"/>
        </w:rPr>
        <w:t xml:space="preserve"> 24h</w:t>
      </w:r>
      <w:r w:rsidR="00780B21">
        <w:rPr>
          <w:rFonts w:asciiTheme="minorHAnsi" w:hAnsiTheme="minorHAnsi" w:cstheme="minorHAnsi"/>
        </w:rPr>
        <w:t xml:space="preserve"> </w:t>
      </w:r>
      <w:r w:rsidR="000C4A3B">
        <w:rPr>
          <w:rFonts w:asciiTheme="minorHAnsi" w:hAnsiTheme="minorHAnsi" w:cstheme="minorHAnsi"/>
        </w:rPr>
        <w:t>après</w:t>
      </w:r>
      <w:r w:rsidR="00780B21">
        <w:rPr>
          <w:rFonts w:asciiTheme="minorHAnsi" w:hAnsiTheme="minorHAnsi" w:cstheme="minorHAnsi"/>
        </w:rPr>
        <w:t xml:space="preserve"> le prélèvement</w:t>
      </w:r>
      <w:r w:rsidR="0011445A" w:rsidRPr="00C570FF">
        <w:rPr>
          <w:rFonts w:asciiTheme="minorHAnsi" w:hAnsiTheme="minorHAnsi" w:cstheme="minorHAnsi"/>
        </w:rPr>
        <w:t>.</w:t>
      </w:r>
      <w:r w:rsidR="000C4A3B">
        <w:rPr>
          <w:rFonts w:asciiTheme="minorHAnsi" w:hAnsiTheme="minorHAnsi" w:cstheme="minorHAnsi"/>
        </w:rPr>
        <w:t xml:space="preserve"> </w:t>
      </w:r>
    </w:p>
    <w:p w14:paraId="5AD51E20" w14:textId="77777777" w:rsidR="00F44F42" w:rsidRDefault="00F44F42" w:rsidP="00366FA7">
      <w:pPr>
        <w:jc w:val="both"/>
        <w:rPr>
          <w:rFonts w:asciiTheme="minorHAnsi" w:hAnsiTheme="minorHAnsi" w:cstheme="minorHAnsi"/>
          <w:b/>
        </w:rPr>
      </w:pPr>
    </w:p>
    <w:p w14:paraId="6D104EA9" w14:textId="73BAA83D" w:rsidR="000C4A3B" w:rsidRDefault="000C4A3B" w:rsidP="00366FA7">
      <w:pPr>
        <w:jc w:val="both"/>
        <w:rPr>
          <w:rFonts w:asciiTheme="minorHAnsi" w:hAnsiTheme="minorHAnsi" w:cstheme="minorHAnsi"/>
          <w:b/>
        </w:rPr>
      </w:pPr>
      <w:r w:rsidRPr="008D5AE2">
        <w:rPr>
          <w:rFonts w:asciiTheme="minorHAnsi" w:hAnsiTheme="minorHAnsi" w:cstheme="minorHAnsi"/>
          <w:b/>
        </w:rPr>
        <w:t>La réalisation de ces expériences doit donc avoir</w:t>
      </w:r>
      <w:r w:rsidR="00BD696C">
        <w:rPr>
          <w:rFonts w:asciiTheme="minorHAnsi" w:hAnsiTheme="minorHAnsi" w:cstheme="minorHAnsi"/>
          <w:b/>
        </w:rPr>
        <w:t xml:space="preserve"> impérativement</w:t>
      </w:r>
      <w:r w:rsidRPr="008D5AE2">
        <w:rPr>
          <w:rFonts w:asciiTheme="minorHAnsi" w:hAnsiTheme="minorHAnsi" w:cstheme="minorHAnsi"/>
          <w:b/>
        </w:rPr>
        <w:t xml:space="preserve"> lieu </w:t>
      </w:r>
      <w:r w:rsidR="00C570FF" w:rsidRPr="008D5AE2">
        <w:rPr>
          <w:rFonts w:asciiTheme="minorHAnsi" w:hAnsiTheme="minorHAnsi" w:cstheme="minorHAnsi"/>
          <w:b/>
        </w:rPr>
        <w:t>au laboratoire</w:t>
      </w:r>
      <w:r w:rsidRPr="008D5AE2">
        <w:rPr>
          <w:rFonts w:asciiTheme="minorHAnsi" w:hAnsiTheme="minorHAnsi" w:cstheme="minorHAnsi"/>
          <w:b/>
        </w:rPr>
        <w:t xml:space="preserve"> d'autant que l'anticipation de la réception d'un prélèvement n'est pas toujours possible.</w:t>
      </w:r>
      <w:r w:rsidR="000169D9" w:rsidRPr="008D5AE2">
        <w:rPr>
          <w:rFonts w:asciiTheme="minorHAnsi" w:hAnsiTheme="minorHAnsi" w:cstheme="minorHAnsi"/>
          <w:b/>
        </w:rPr>
        <w:t xml:space="preserve"> </w:t>
      </w:r>
    </w:p>
    <w:p w14:paraId="17F0773E" w14:textId="77777777" w:rsidR="00F44F42" w:rsidRPr="008D5AE2" w:rsidRDefault="00F44F42" w:rsidP="00366FA7">
      <w:pPr>
        <w:jc w:val="both"/>
        <w:rPr>
          <w:rFonts w:asciiTheme="minorHAnsi" w:hAnsiTheme="minorHAnsi" w:cstheme="minorHAnsi"/>
          <w:b/>
        </w:rPr>
      </w:pPr>
    </w:p>
    <w:p w14:paraId="060E8AA0" w14:textId="77777777" w:rsidR="00CF07C2" w:rsidRPr="00C570FF" w:rsidRDefault="00CF07C2" w:rsidP="00366FA7">
      <w:pPr>
        <w:jc w:val="both"/>
        <w:rPr>
          <w:rFonts w:asciiTheme="minorHAnsi" w:hAnsiTheme="minorHAnsi" w:cstheme="minorHAnsi"/>
        </w:rPr>
      </w:pPr>
    </w:p>
    <w:p w14:paraId="035BA2F1" w14:textId="045F0DD2" w:rsidR="00366FA7" w:rsidRPr="00D55A9E" w:rsidRDefault="00366FA7" w:rsidP="00D55A9E">
      <w:pPr>
        <w:widowControl/>
        <w:autoSpaceDE/>
        <w:autoSpaceDN/>
        <w:contextualSpacing/>
        <w:jc w:val="both"/>
        <w:rPr>
          <w:rFonts w:asciiTheme="minorHAnsi" w:hAnsiTheme="minorHAnsi" w:cstheme="minorHAnsi"/>
          <w:b/>
          <w:bCs/>
        </w:rPr>
      </w:pPr>
      <w:r w:rsidRPr="00D55A9E">
        <w:rPr>
          <w:rFonts w:asciiTheme="minorHAnsi" w:hAnsiTheme="minorHAnsi" w:cstheme="minorHAnsi"/>
          <w:b/>
          <w:bCs/>
        </w:rPr>
        <w:t>CONTINUITE SCIENTIFIQUE ET TECHNIQUE</w:t>
      </w:r>
      <w:r w:rsidR="00154311">
        <w:rPr>
          <w:rFonts w:asciiTheme="minorHAnsi" w:hAnsiTheme="minorHAnsi" w:cstheme="minorHAnsi"/>
          <w:b/>
          <w:bCs/>
        </w:rPr>
        <w:t xml:space="preserve"> - NON ALLOTISSEMENT DU MARCHE :</w:t>
      </w:r>
      <w:r w:rsidR="00F44F42">
        <w:rPr>
          <w:rFonts w:asciiTheme="minorHAnsi" w:hAnsiTheme="minorHAnsi" w:cstheme="minorHAnsi"/>
          <w:b/>
          <w:bCs/>
        </w:rPr>
        <w:t xml:space="preserve"> </w:t>
      </w:r>
    </w:p>
    <w:p w14:paraId="41896030" w14:textId="77777777" w:rsidR="00865EDB" w:rsidRDefault="00865EDB" w:rsidP="00366FA7">
      <w:pPr>
        <w:jc w:val="both"/>
        <w:rPr>
          <w:rFonts w:asciiTheme="minorHAnsi" w:hAnsiTheme="minorHAnsi" w:cstheme="minorHAnsi"/>
        </w:rPr>
      </w:pPr>
    </w:p>
    <w:p w14:paraId="6D86B8A9" w14:textId="003C4D04" w:rsidR="00366FA7" w:rsidRDefault="00366FA7" w:rsidP="00366FA7">
      <w:pPr>
        <w:jc w:val="both"/>
        <w:rPr>
          <w:rFonts w:asciiTheme="minorHAnsi" w:hAnsiTheme="minorHAnsi" w:cstheme="minorHAnsi"/>
        </w:rPr>
      </w:pPr>
      <w:r w:rsidRPr="00C570FF">
        <w:rPr>
          <w:rFonts w:asciiTheme="minorHAnsi" w:hAnsiTheme="minorHAnsi" w:cstheme="minorHAnsi"/>
        </w:rPr>
        <w:t xml:space="preserve">Dans un souci de </w:t>
      </w:r>
      <w:r w:rsidRPr="00C570FF">
        <w:rPr>
          <w:rFonts w:asciiTheme="minorHAnsi" w:hAnsiTheme="minorHAnsi" w:cstheme="minorHAnsi"/>
          <w:b/>
          <w:bCs/>
        </w:rPr>
        <w:t>continuité scientifique</w:t>
      </w:r>
      <w:r w:rsidRPr="00C570FF">
        <w:rPr>
          <w:rFonts w:asciiTheme="minorHAnsi" w:hAnsiTheme="minorHAnsi" w:cstheme="minorHAnsi"/>
        </w:rPr>
        <w:t xml:space="preserve">, de </w:t>
      </w:r>
      <w:r w:rsidRPr="00C570FF">
        <w:rPr>
          <w:rFonts w:asciiTheme="minorHAnsi" w:hAnsiTheme="minorHAnsi" w:cstheme="minorHAnsi"/>
          <w:b/>
          <w:bCs/>
        </w:rPr>
        <w:t>cohérence méthodologique</w:t>
      </w:r>
      <w:r w:rsidRPr="00C570FF">
        <w:rPr>
          <w:rFonts w:asciiTheme="minorHAnsi" w:hAnsiTheme="minorHAnsi" w:cstheme="minorHAnsi"/>
        </w:rPr>
        <w:t xml:space="preserve"> et de </w:t>
      </w:r>
      <w:r w:rsidRPr="00F76834">
        <w:rPr>
          <w:rFonts w:asciiTheme="minorHAnsi" w:hAnsiTheme="minorHAnsi" w:cstheme="minorHAnsi"/>
          <w:b/>
          <w:bCs/>
        </w:rPr>
        <w:t xml:space="preserve">comparabilité </w:t>
      </w:r>
      <w:r w:rsidRPr="00F76834">
        <w:rPr>
          <w:rFonts w:asciiTheme="minorHAnsi" w:hAnsiTheme="minorHAnsi" w:cstheme="minorHAnsi"/>
        </w:rPr>
        <w:t xml:space="preserve">des résultats avec les phases précédentes, </w:t>
      </w:r>
      <w:r w:rsidR="00C10E4B" w:rsidRPr="00F76834">
        <w:rPr>
          <w:rFonts w:asciiTheme="minorHAnsi" w:hAnsiTheme="minorHAnsi" w:cstheme="minorHAnsi"/>
        </w:rPr>
        <w:t>la continuité des prestations est</w:t>
      </w:r>
      <w:r w:rsidRPr="00F76834">
        <w:rPr>
          <w:rFonts w:asciiTheme="minorHAnsi" w:hAnsiTheme="minorHAnsi" w:cstheme="minorHAnsi"/>
        </w:rPr>
        <w:t xml:space="preserve"> nécessaire</w:t>
      </w:r>
      <w:r w:rsidR="005C20FF">
        <w:rPr>
          <w:rFonts w:asciiTheme="minorHAnsi" w:hAnsiTheme="minorHAnsi" w:cstheme="minorHAnsi"/>
        </w:rPr>
        <w:t>.</w:t>
      </w:r>
      <w:r w:rsidR="0007019F">
        <w:rPr>
          <w:rFonts w:asciiTheme="minorHAnsi" w:hAnsiTheme="minorHAnsi" w:cstheme="minorHAnsi"/>
        </w:rPr>
        <w:t xml:space="preserve"> La continuité des prestations permet de l</w:t>
      </w:r>
      <w:r w:rsidR="0007019F" w:rsidRPr="0007019F">
        <w:rPr>
          <w:rFonts w:asciiTheme="minorHAnsi" w:hAnsiTheme="minorHAnsi" w:cstheme="minorHAnsi"/>
        </w:rPr>
        <w:t>imiter le nombre d’expérimentateur pour éviter des biais techniques, et faciliter les échanges en continu.</w:t>
      </w:r>
    </w:p>
    <w:p w14:paraId="646725AD" w14:textId="20FA71BA" w:rsidR="00366FA7" w:rsidRDefault="000C4A3B" w:rsidP="00366FA7">
      <w:pPr>
        <w:jc w:val="both"/>
        <w:rPr>
          <w:rFonts w:asciiTheme="minorHAnsi" w:hAnsiTheme="minorHAnsi" w:cstheme="minorHAnsi"/>
        </w:rPr>
      </w:pPr>
      <w:r>
        <w:rPr>
          <w:rFonts w:asciiTheme="minorHAnsi" w:hAnsiTheme="minorHAnsi" w:cstheme="minorHAnsi"/>
        </w:rPr>
        <w:t xml:space="preserve">De plus, </w:t>
      </w:r>
      <w:r w:rsidR="005C20FF">
        <w:rPr>
          <w:rFonts w:asciiTheme="minorHAnsi" w:hAnsiTheme="minorHAnsi" w:cstheme="minorHAnsi"/>
        </w:rPr>
        <w:t>si</w:t>
      </w:r>
      <w:r w:rsidR="005C20FF" w:rsidRPr="00BD1872">
        <w:rPr>
          <w:rFonts w:asciiTheme="minorHAnsi" w:hAnsiTheme="minorHAnsi" w:cstheme="minorHAnsi"/>
        </w:rPr>
        <w:t xml:space="preserve"> pour un</w:t>
      </w:r>
      <w:r w:rsidR="005C20FF">
        <w:rPr>
          <w:rFonts w:asciiTheme="minorHAnsi" w:hAnsiTheme="minorHAnsi" w:cstheme="minorHAnsi"/>
        </w:rPr>
        <w:t>e combinaison</w:t>
      </w:r>
      <w:r w:rsidR="005C20FF" w:rsidRPr="00BD1872">
        <w:rPr>
          <w:rFonts w:asciiTheme="minorHAnsi" w:hAnsiTheme="minorHAnsi" w:cstheme="minorHAnsi"/>
        </w:rPr>
        <w:t xml:space="preserve"> anticorps</w:t>
      </w:r>
      <w:r w:rsidR="005C20FF">
        <w:rPr>
          <w:rFonts w:asciiTheme="minorHAnsi" w:hAnsiTheme="minorHAnsi" w:cstheme="minorHAnsi"/>
        </w:rPr>
        <w:t>/lignée cellulaire</w:t>
      </w:r>
      <w:r w:rsidR="005C20FF" w:rsidRPr="00BD1872">
        <w:rPr>
          <w:rFonts w:asciiTheme="minorHAnsi" w:hAnsiTheme="minorHAnsi" w:cstheme="minorHAnsi"/>
        </w:rPr>
        <w:t xml:space="preserve"> donné</w:t>
      </w:r>
      <w:r w:rsidR="005C20FF">
        <w:rPr>
          <w:rFonts w:asciiTheme="minorHAnsi" w:hAnsiTheme="minorHAnsi" w:cstheme="minorHAnsi"/>
        </w:rPr>
        <w:t>e</w:t>
      </w:r>
      <w:r w:rsidR="005C20FF" w:rsidRPr="00BD1872">
        <w:rPr>
          <w:rFonts w:asciiTheme="minorHAnsi" w:hAnsiTheme="minorHAnsi" w:cstheme="minorHAnsi"/>
        </w:rPr>
        <w:t>, une validation chronologique des étapes 1 à 3 devra être respectée, un chevauchement des étapes pourra être mis en place afin de permettre une évaluation</w:t>
      </w:r>
      <w:r w:rsidR="00F76834">
        <w:rPr>
          <w:rFonts w:asciiTheme="minorHAnsi" w:hAnsiTheme="minorHAnsi" w:cstheme="minorHAnsi"/>
        </w:rPr>
        <w:t xml:space="preserve"> et une validation thérapeutique</w:t>
      </w:r>
      <w:r w:rsidR="005C20FF" w:rsidRPr="00BD1872">
        <w:rPr>
          <w:rFonts w:asciiTheme="minorHAnsi" w:hAnsiTheme="minorHAnsi" w:cstheme="minorHAnsi"/>
        </w:rPr>
        <w:t xml:space="preserve"> plus rapide des différents anticorps</w:t>
      </w:r>
      <w:r w:rsidR="005C20FF">
        <w:rPr>
          <w:rFonts w:asciiTheme="minorHAnsi" w:hAnsiTheme="minorHAnsi" w:cstheme="minorHAnsi"/>
        </w:rPr>
        <w:t xml:space="preserve">, </w:t>
      </w:r>
      <w:r w:rsidR="00F76834">
        <w:rPr>
          <w:rFonts w:asciiTheme="minorHAnsi" w:hAnsiTheme="minorHAnsi" w:cstheme="minorHAnsi"/>
        </w:rPr>
        <w:t xml:space="preserve">comme envisagé dans </w:t>
      </w:r>
      <w:r w:rsidR="005C20FF">
        <w:rPr>
          <w:rFonts w:asciiTheme="minorHAnsi" w:hAnsiTheme="minorHAnsi" w:cstheme="minorHAnsi"/>
        </w:rPr>
        <w:t xml:space="preserve">le plan de travail </w:t>
      </w:r>
      <w:r w:rsidR="00A63510">
        <w:rPr>
          <w:rFonts w:asciiTheme="minorHAnsi" w:hAnsiTheme="minorHAnsi" w:cstheme="minorHAnsi"/>
        </w:rPr>
        <w:t xml:space="preserve">proposé </w:t>
      </w:r>
      <w:r w:rsidR="0047728F">
        <w:rPr>
          <w:rFonts w:asciiTheme="minorHAnsi" w:hAnsiTheme="minorHAnsi" w:cstheme="minorHAnsi"/>
        </w:rPr>
        <w:t>dans l</w:t>
      </w:r>
      <w:r w:rsidR="00D55A9E">
        <w:rPr>
          <w:rFonts w:asciiTheme="minorHAnsi" w:hAnsiTheme="minorHAnsi" w:cstheme="minorHAnsi"/>
        </w:rPr>
        <w:t xml:space="preserve">’article </w:t>
      </w:r>
      <w:r w:rsidR="0047728F">
        <w:rPr>
          <w:rFonts w:asciiTheme="minorHAnsi" w:hAnsiTheme="minorHAnsi" w:cstheme="minorHAnsi"/>
        </w:rPr>
        <w:t>« Durée et délai d’exécution du marché »</w:t>
      </w:r>
      <w:r w:rsidR="00D55A9E">
        <w:rPr>
          <w:rFonts w:asciiTheme="minorHAnsi" w:hAnsiTheme="minorHAnsi" w:cstheme="minorHAnsi"/>
        </w:rPr>
        <w:t xml:space="preserve">. </w:t>
      </w:r>
    </w:p>
    <w:p w14:paraId="2D93FA6A" w14:textId="77777777" w:rsidR="00D55A9E" w:rsidRDefault="00D55A9E" w:rsidP="00366FA7">
      <w:pPr>
        <w:jc w:val="both"/>
        <w:rPr>
          <w:rFonts w:asciiTheme="minorHAnsi" w:hAnsiTheme="minorHAnsi" w:cstheme="minorHAnsi"/>
        </w:rPr>
      </w:pPr>
    </w:p>
    <w:p w14:paraId="049E884D" w14:textId="7921C3CC" w:rsidR="005C20FF" w:rsidRPr="008D5AE2" w:rsidRDefault="005C20FF" w:rsidP="00366FA7">
      <w:pPr>
        <w:jc w:val="both"/>
        <w:rPr>
          <w:rFonts w:asciiTheme="minorHAnsi" w:hAnsiTheme="minorHAnsi" w:cstheme="minorHAnsi"/>
          <w:b/>
        </w:rPr>
      </w:pPr>
      <w:r w:rsidRPr="008D5AE2">
        <w:rPr>
          <w:rFonts w:asciiTheme="minorHAnsi" w:hAnsiTheme="minorHAnsi" w:cstheme="minorHAnsi"/>
          <w:b/>
        </w:rPr>
        <w:t>Dans cette optique, le recours à un seul et même prestataire est la solution la plus adaptée.</w:t>
      </w:r>
    </w:p>
    <w:p w14:paraId="3C1E05F8" w14:textId="77777777" w:rsidR="00366FA7" w:rsidRPr="00BD1872" w:rsidRDefault="00366FA7" w:rsidP="004F5942">
      <w:pPr>
        <w:adjustRightInd w:val="0"/>
        <w:jc w:val="both"/>
        <w:rPr>
          <w:rFonts w:asciiTheme="minorHAnsi" w:hAnsiTheme="minorHAnsi" w:cstheme="minorHAnsi"/>
          <w:highlight w:val="cyan"/>
        </w:rPr>
      </w:pPr>
    </w:p>
    <w:p w14:paraId="7984D6BC" w14:textId="0F49A4C9" w:rsidR="00C543BA" w:rsidRDefault="00C543BA" w:rsidP="004F5942">
      <w:pPr>
        <w:pStyle w:val="Corpsdetexte"/>
        <w:spacing w:before="8"/>
        <w:jc w:val="both"/>
        <w:rPr>
          <w:rFonts w:asciiTheme="minorHAnsi" w:hAnsiTheme="minorHAnsi" w:cstheme="minorHAnsi"/>
          <w:sz w:val="20"/>
          <w:szCs w:val="20"/>
        </w:rPr>
      </w:pPr>
    </w:p>
    <w:p w14:paraId="174369B8" w14:textId="77777777" w:rsidR="00F44F42" w:rsidRPr="00BD1872" w:rsidRDefault="00F44F42" w:rsidP="004F5942">
      <w:pPr>
        <w:pStyle w:val="Corpsdetexte"/>
        <w:spacing w:before="8"/>
        <w:jc w:val="both"/>
        <w:rPr>
          <w:rFonts w:asciiTheme="minorHAnsi" w:hAnsiTheme="minorHAnsi" w:cstheme="minorHAnsi"/>
          <w:sz w:val="20"/>
          <w:szCs w:val="20"/>
        </w:rPr>
      </w:pPr>
    </w:p>
    <w:p w14:paraId="39D30EAA" w14:textId="4B8679C4" w:rsidR="002D617F" w:rsidRPr="00F44F42" w:rsidRDefault="00F44F42" w:rsidP="00F44F42">
      <w:pPr>
        <w:widowControl/>
        <w:autoSpaceDE/>
        <w:autoSpaceDN/>
        <w:contextualSpacing/>
        <w:jc w:val="both"/>
        <w:rPr>
          <w:rFonts w:asciiTheme="minorHAnsi" w:hAnsiTheme="minorHAnsi" w:cstheme="minorHAnsi"/>
          <w:b/>
          <w:bCs/>
        </w:rPr>
      </w:pPr>
      <w:r w:rsidRPr="00F44F42">
        <w:rPr>
          <w:rFonts w:asciiTheme="minorHAnsi" w:hAnsiTheme="minorHAnsi" w:cstheme="minorHAnsi"/>
          <w:b/>
          <w:bCs/>
        </w:rPr>
        <w:lastRenderedPageBreak/>
        <w:t xml:space="preserve">CONDITIONS D’EXECUTION </w:t>
      </w:r>
    </w:p>
    <w:p w14:paraId="560092E3" w14:textId="77777777" w:rsidR="00F44F42" w:rsidRDefault="00F44F42" w:rsidP="00D36B3C">
      <w:pPr>
        <w:spacing w:after="120"/>
        <w:jc w:val="both"/>
        <w:rPr>
          <w:rFonts w:asciiTheme="minorHAnsi" w:hAnsiTheme="minorHAnsi" w:cstheme="minorHAnsi"/>
        </w:rPr>
      </w:pPr>
    </w:p>
    <w:p w14:paraId="40858ACD" w14:textId="103B8240" w:rsidR="00D36B3C" w:rsidRPr="007275FD" w:rsidRDefault="00D36B3C" w:rsidP="00D36B3C">
      <w:pPr>
        <w:spacing w:after="120"/>
        <w:jc w:val="both"/>
        <w:rPr>
          <w:rFonts w:asciiTheme="minorHAnsi" w:hAnsiTheme="minorHAnsi" w:cstheme="minorHAnsi"/>
        </w:rPr>
      </w:pPr>
      <w:r w:rsidRPr="007275FD">
        <w:rPr>
          <w:rFonts w:asciiTheme="minorHAnsi" w:hAnsiTheme="minorHAnsi" w:cstheme="minorHAnsi"/>
        </w:rPr>
        <w:t>Les prestations objet du présent marché doivent être exécutées à l’adresse suivante</w:t>
      </w:r>
      <w:r w:rsidR="00720E23">
        <w:rPr>
          <w:rFonts w:asciiTheme="minorHAnsi" w:hAnsiTheme="minorHAnsi" w:cstheme="minorHAnsi"/>
        </w:rPr>
        <w:t> :</w:t>
      </w:r>
    </w:p>
    <w:p w14:paraId="37138BD3" w14:textId="1593DD41" w:rsidR="00207975" w:rsidRPr="000D0E0F" w:rsidRDefault="00D36B3C" w:rsidP="000D0E0F">
      <w:pPr>
        <w:shd w:val="clear" w:color="auto" w:fill="FFFFFF"/>
        <w:spacing w:before="100" w:beforeAutospacing="1" w:after="100" w:afterAutospacing="1"/>
        <w:jc w:val="both"/>
        <w:rPr>
          <w:rFonts w:asciiTheme="minorHAnsi" w:hAnsiTheme="minorHAnsi" w:cstheme="minorHAnsi"/>
          <w:b/>
          <w:noProof/>
          <w:sz w:val="24"/>
          <w:szCs w:val="24"/>
        </w:rPr>
      </w:pPr>
      <w:r w:rsidRPr="00F44F42">
        <w:rPr>
          <w:rFonts w:asciiTheme="minorHAnsi" w:hAnsiTheme="minorHAnsi" w:cstheme="minorHAnsi"/>
          <w:b/>
          <w:noProof/>
          <w:sz w:val="24"/>
          <w:szCs w:val="24"/>
        </w:rPr>
        <w:t>L</w:t>
      </w:r>
      <w:r w:rsidR="00533756" w:rsidRPr="00F44F42">
        <w:rPr>
          <w:rFonts w:asciiTheme="minorHAnsi" w:hAnsiTheme="minorHAnsi" w:cstheme="minorHAnsi"/>
          <w:b/>
          <w:noProof/>
          <w:sz w:val="24"/>
          <w:szCs w:val="24"/>
        </w:rPr>
        <w:t>aboratoire INSERM</w:t>
      </w:r>
      <w:r w:rsidR="009C0CDB" w:rsidRPr="00F44F42">
        <w:rPr>
          <w:rFonts w:asciiTheme="minorHAnsi" w:hAnsiTheme="minorHAnsi" w:cstheme="minorHAnsi"/>
          <w:b/>
          <w:noProof/>
          <w:sz w:val="24"/>
          <w:szCs w:val="24"/>
        </w:rPr>
        <w:t xml:space="preserve"> U1342, Hôpital Saint Louis, Batiment Bazin, 1 avenue Claude Vellefaux, au sein de l’équipe 15 et sous la supervision du Dr Anne MARIE-CARDINE.</w:t>
      </w:r>
    </w:p>
    <w:p w14:paraId="4C140909" w14:textId="0F9E2057" w:rsidR="00207975" w:rsidRDefault="00207975" w:rsidP="00D57767">
      <w:pPr>
        <w:pStyle w:val="Titre2"/>
      </w:pPr>
      <w:bookmarkStart w:id="5" w:name="_Toc232063289"/>
      <w:r w:rsidRPr="00207975">
        <w:t xml:space="preserve">Article 2 : Réalisation de la prestation scientifique dans les locaux de </w:t>
      </w:r>
      <w:bookmarkEnd w:id="5"/>
      <w:r w:rsidR="001F5C09">
        <w:t>l’Université Paris Cité</w:t>
      </w:r>
    </w:p>
    <w:p w14:paraId="62788438" w14:textId="77777777" w:rsidR="00207975" w:rsidRPr="00207975" w:rsidRDefault="00207975" w:rsidP="00190A9A"/>
    <w:p w14:paraId="37AB6A79" w14:textId="6F3DDB83" w:rsidR="00207975" w:rsidRPr="00B504C8" w:rsidRDefault="00207975" w:rsidP="00207975">
      <w:pPr>
        <w:spacing w:before="100" w:beforeAutospacing="1" w:after="100" w:afterAutospacing="1"/>
        <w:jc w:val="both"/>
        <w:rPr>
          <w:rFonts w:asciiTheme="minorHAnsi" w:hAnsiTheme="minorHAnsi" w:cstheme="minorHAnsi"/>
          <w:spacing w:val="-2"/>
          <w:w w:val="105"/>
        </w:rPr>
      </w:pPr>
      <w:r w:rsidRPr="00B504C8">
        <w:rPr>
          <w:rFonts w:asciiTheme="minorHAnsi" w:hAnsiTheme="minorHAnsi" w:cstheme="minorHAnsi"/>
          <w:spacing w:val="-2"/>
          <w:w w:val="105"/>
        </w:rPr>
        <w:t xml:space="preserve">Dans le cadre de l'exécution du présent marché, le Titulaire est autorisé à réaliser des prestations, essais, expérimentations, analyses, observations ou travaux de recherche au sein des locaux, installations, plateformes techniques ou laboratoires </w:t>
      </w:r>
      <w:r w:rsidR="001F260F">
        <w:rPr>
          <w:rFonts w:asciiTheme="minorHAnsi" w:hAnsiTheme="minorHAnsi" w:cstheme="minorHAnsi"/>
          <w:spacing w:val="-2"/>
          <w:w w:val="105"/>
        </w:rPr>
        <w:t>l’Université Paris Cité</w:t>
      </w:r>
      <w:r w:rsidRPr="00B504C8">
        <w:rPr>
          <w:rFonts w:asciiTheme="minorHAnsi" w:hAnsiTheme="minorHAnsi" w:cstheme="minorHAnsi"/>
          <w:spacing w:val="-2"/>
          <w:w w:val="105"/>
        </w:rPr>
        <w:t xml:space="preserve"> pour la bonne exécution </w:t>
      </w:r>
      <w:r w:rsidR="001F260F">
        <w:rPr>
          <w:rFonts w:asciiTheme="minorHAnsi" w:hAnsiTheme="minorHAnsi" w:cstheme="minorHAnsi"/>
          <w:spacing w:val="-2"/>
          <w:w w:val="105"/>
        </w:rPr>
        <w:t xml:space="preserve">des prestations. </w:t>
      </w:r>
    </w:p>
    <w:p w14:paraId="46207362" w14:textId="3DAC8E7C" w:rsidR="00207975" w:rsidRPr="00B504C8" w:rsidRDefault="00207975" w:rsidP="00207975">
      <w:pPr>
        <w:spacing w:before="100" w:beforeAutospacing="1" w:after="100" w:afterAutospacing="1"/>
        <w:jc w:val="both"/>
        <w:rPr>
          <w:rFonts w:asciiTheme="minorHAnsi" w:hAnsiTheme="minorHAnsi" w:cstheme="minorHAnsi"/>
          <w:spacing w:val="-2"/>
          <w:w w:val="105"/>
        </w:rPr>
      </w:pPr>
      <w:r w:rsidRPr="00B504C8">
        <w:rPr>
          <w:rFonts w:asciiTheme="minorHAnsi" w:hAnsiTheme="minorHAnsi" w:cstheme="minorHAnsi"/>
          <w:spacing w:val="-2"/>
          <w:w w:val="105"/>
        </w:rPr>
        <w:t xml:space="preserve">L'accès aux locaux et équipements </w:t>
      </w:r>
      <w:r w:rsidR="001F260F">
        <w:rPr>
          <w:rFonts w:asciiTheme="minorHAnsi" w:hAnsiTheme="minorHAnsi" w:cstheme="minorHAnsi"/>
          <w:spacing w:val="-2"/>
          <w:w w:val="105"/>
        </w:rPr>
        <w:t>de l’Université</w:t>
      </w:r>
      <w:r w:rsidRPr="00B504C8">
        <w:rPr>
          <w:rFonts w:asciiTheme="minorHAnsi" w:hAnsiTheme="minorHAnsi" w:cstheme="minorHAnsi"/>
          <w:spacing w:val="-2"/>
          <w:w w:val="105"/>
        </w:rPr>
        <w:t xml:space="preserve"> est limité aux besoins strictement liés à l'exécution des prestations prévues </w:t>
      </w:r>
      <w:r w:rsidR="001F260F">
        <w:rPr>
          <w:rFonts w:asciiTheme="minorHAnsi" w:hAnsiTheme="minorHAnsi" w:cstheme="minorHAnsi"/>
          <w:spacing w:val="-2"/>
          <w:w w:val="105"/>
        </w:rPr>
        <w:t>au présent document</w:t>
      </w:r>
      <w:r w:rsidRPr="00B504C8">
        <w:rPr>
          <w:rFonts w:asciiTheme="minorHAnsi" w:hAnsiTheme="minorHAnsi" w:cstheme="minorHAnsi"/>
          <w:spacing w:val="-2"/>
          <w:w w:val="105"/>
        </w:rPr>
        <w:t>. Le personnel du Titulaire s'engage à respecter l'ensemble des règles applicables en matière de sécurité, de sûreté, de confidentialité</w:t>
      </w:r>
      <w:r w:rsidR="001F260F">
        <w:rPr>
          <w:rFonts w:asciiTheme="minorHAnsi" w:hAnsiTheme="minorHAnsi" w:cstheme="minorHAnsi"/>
          <w:spacing w:val="-2"/>
          <w:w w:val="105"/>
        </w:rPr>
        <w:t xml:space="preserve"> (article 10 du présent document)</w:t>
      </w:r>
      <w:r w:rsidRPr="00B504C8">
        <w:rPr>
          <w:rFonts w:asciiTheme="minorHAnsi" w:hAnsiTheme="minorHAnsi" w:cstheme="minorHAnsi"/>
          <w:spacing w:val="-2"/>
          <w:w w:val="105"/>
        </w:rPr>
        <w:t>, de protection des données, de prévention des risques et d'utilisation des équipements mis à disposition.</w:t>
      </w:r>
    </w:p>
    <w:p w14:paraId="65F73EC1" w14:textId="75D09882" w:rsidR="00207975" w:rsidRPr="00B504C8" w:rsidRDefault="00207975" w:rsidP="00207975">
      <w:pPr>
        <w:spacing w:before="100" w:beforeAutospacing="1" w:after="100" w:afterAutospacing="1"/>
        <w:jc w:val="both"/>
        <w:rPr>
          <w:rFonts w:asciiTheme="minorHAnsi" w:hAnsiTheme="minorHAnsi" w:cstheme="minorHAnsi"/>
          <w:spacing w:val="-2"/>
          <w:w w:val="105"/>
        </w:rPr>
      </w:pPr>
      <w:r w:rsidRPr="00B504C8">
        <w:rPr>
          <w:rFonts w:asciiTheme="minorHAnsi" w:hAnsiTheme="minorHAnsi" w:cstheme="minorHAnsi"/>
          <w:spacing w:val="-2"/>
          <w:w w:val="105"/>
        </w:rPr>
        <w:t xml:space="preserve">Les prestations réalisées dans les locaux de </w:t>
      </w:r>
      <w:r w:rsidR="001F260F">
        <w:rPr>
          <w:rFonts w:asciiTheme="minorHAnsi" w:hAnsiTheme="minorHAnsi" w:cstheme="minorHAnsi"/>
          <w:spacing w:val="-2"/>
          <w:w w:val="105"/>
        </w:rPr>
        <w:t>l’Université</w:t>
      </w:r>
      <w:r w:rsidRPr="00B504C8">
        <w:rPr>
          <w:rFonts w:asciiTheme="minorHAnsi" w:hAnsiTheme="minorHAnsi" w:cstheme="minorHAnsi"/>
          <w:spacing w:val="-2"/>
          <w:w w:val="105"/>
        </w:rPr>
        <w:t xml:space="preserve"> demeurent exécutées sous la responsabilité scientifique, technique et administrative du Titulaire. La mise à disposition de locaux, d'équipements, d'échantillons, de données ou de moyens techniques par </w:t>
      </w:r>
      <w:r w:rsidR="001F260F">
        <w:rPr>
          <w:rFonts w:asciiTheme="minorHAnsi" w:hAnsiTheme="minorHAnsi" w:cstheme="minorHAnsi"/>
          <w:spacing w:val="-2"/>
          <w:w w:val="105"/>
        </w:rPr>
        <w:t>l’Université</w:t>
      </w:r>
      <w:r w:rsidRPr="00B504C8">
        <w:rPr>
          <w:rFonts w:asciiTheme="minorHAnsi" w:hAnsiTheme="minorHAnsi" w:cstheme="minorHAnsi"/>
          <w:spacing w:val="-2"/>
          <w:w w:val="105"/>
        </w:rPr>
        <w:t xml:space="preserve"> n'a pas pour effet de transférer au Titulaire la qualité d'agent public ni de créer un lien de subordination entre </w:t>
      </w:r>
      <w:r w:rsidR="001F260F">
        <w:rPr>
          <w:rFonts w:asciiTheme="minorHAnsi" w:hAnsiTheme="minorHAnsi" w:cstheme="minorHAnsi"/>
          <w:spacing w:val="-2"/>
          <w:w w:val="105"/>
        </w:rPr>
        <w:t>l’Université</w:t>
      </w:r>
      <w:r w:rsidRPr="00B504C8">
        <w:rPr>
          <w:rFonts w:asciiTheme="minorHAnsi" w:hAnsiTheme="minorHAnsi" w:cstheme="minorHAnsi"/>
          <w:spacing w:val="-2"/>
          <w:w w:val="105"/>
        </w:rPr>
        <w:t xml:space="preserve"> et le personnel du Titulaire.</w:t>
      </w:r>
    </w:p>
    <w:p w14:paraId="592F6F3E" w14:textId="586CB5DB" w:rsidR="00207975" w:rsidRPr="00B504C8" w:rsidRDefault="00207975" w:rsidP="00207975">
      <w:pPr>
        <w:spacing w:before="100" w:beforeAutospacing="1" w:after="100" w:afterAutospacing="1"/>
        <w:jc w:val="both"/>
        <w:rPr>
          <w:rFonts w:asciiTheme="minorHAnsi" w:hAnsiTheme="minorHAnsi" w:cstheme="minorHAnsi"/>
          <w:spacing w:val="-2"/>
          <w:w w:val="105"/>
        </w:rPr>
      </w:pPr>
      <w:r w:rsidRPr="00B504C8">
        <w:rPr>
          <w:rFonts w:asciiTheme="minorHAnsi" w:hAnsiTheme="minorHAnsi" w:cstheme="minorHAnsi"/>
          <w:spacing w:val="-2"/>
          <w:w w:val="105"/>
        </w:rPr>
        <w:t>Le personnel du Titulaire</w:t>
      </w:r>
      <w:r w:rsidR="001F260F">
        <w:rPr>
          <w:rFonts w:asciiTheme="minorHAnsi" w:hAnsiTheme="minorHAnsi" w:cstheme="minorHAnsi"/>
          <w:spacing w:val="-2"/>
          <w:w w:val="105"/>
        </w:rPr>
        <w:t>,</w:t>
      </w:r>
      <w:r w:rsidRPr="00B504C8">
        <w:rPr>
          <w:rFonts w:asciiTheme="minorHAnsi" w:hAnsiTheme="minorHAnsi" w:cstheme="minorHAnsi"/>
          <w:spacing w:val="-2"/>
          <w:w w:val="105"/>
        </w:rPr>
        <w:t xml:space="preserve"> </w:t>
      </w:r>
      <w:r w:rsidR="001F260F">
        <w:rPr>
          <w:rFonts w:asciiTheme="minorHAnsi" w:hAnsiTheme="minorHAnsi" w:cstheme="minorHAnsi"/>
          <w:spacing w:val="-2"/>
          <w:w w:val="105"/>
        </w:rPr>
        <w:t>effectuant les différentes prestations,</w:t>
      </w:r>
      <w:r w:rsidRPr="00B504C8">
        <w:rPr>
          <w:rFonts w:asciiTheme="minorHAnsi" w:hAnsiTheme="minorHAnsi" w:cstheme="minorHAnsi"/>
          <w:spacing w:val="-2"/>
          <w:w w:val="105"/>
        </w:rPr>
        <w:t xml:space="preserve"> demeure placé sous l'autorité exclusive du Titulaire, lequel assure l'encadrement scientifique et hiérarchique de ses intervenants et demeure responsable du respect de l'ensemble des obligations légales, réglementaires, sociales et fiscales applicables.</w:t>
      </w:r>
    </w:p>
    <w:p w14:paraId="0BCB8467" w14:textId="624C2DBA" w:rsidR="00207975" w:rsidRPr="00B504C8" w:rsidRDefault="00207975" w:rsidP="00207975">
      <w:pPr>
        <w:spacing w:before="100" w:beforeAutospacing="1" w:after="100" w:afterAutospacing="1"/>
        <w:jc w:val="both"/>
        <w:rPr>
          <w:rFonts w:asciiTheme="minorHAnsi" w:hAnsiTheme="minorHAnsi" w:cstheme="minorHAnsi"/>
          <w:spacing w:val="-2"/>
          <w:w w:val="105"/>
        </w:rPr>
      </w:pPr>
      <w:r w:rsidRPr="00B504C8">
        <w:rPr>
          <w:rFonts w:asciiTheme="minorHAnsi" w:hAnsiTheme="minorHAnsi" w:cstheme="minorHAnsi"/>
          <w:spacing w:val="-2"/>
          <w:w w:val="105"/>
        </w:rPr>
        <w:t xml:space="preserve">Les résultats, rapports, données, analyses, essais ou expérimentations réalisés dans les locaux de </w:t>
      </w:r>
      <w:r w:rsidR="001F260F">
        <w:rPr>
          <w:rFonts w:asciiTheme="minorHAnsi" w:hAnsiTheme="minorHAnsi" w:cstheme="minorHAnsi"/>
          <w:spacing w:val="-2"/>
          <w:w w:val="105"/>
        </w:rPr>
        <w:t>l’Université</w:t>
      </w:r>
      <w:r w:rsidRPr="00B504C8">
        <w:rPr>
          <w:rFonts w:asciiTheme="minorHAnsi" w:hAnsiTheme="minorHAnsi" w:cstheme="minorHAnsi"/>
          <w:spacing w:val="-2"/>
          <w:w w:val="105"/>
        </w:rPr>
        <w:t xml:space="preserve"> sont réputés constituer des prestations exécutées dans le cadre du présent </w:t>
      </w:r>
      <w:r w:rsidR="001F260F">
        <w:rPr>
          <w:rFonts w:asciiTheme="minorHAnsi" w:hAnsiTheme="minorHAnsi" w:cstheme="minorHAnsi"/>
          <w:spacing w:val="-2"/>
          <w:w w:val="105"/>
        </w:rPr>
        <w:t xml:space="preserve">CCPAE </w:t>
      </w:r>
      <w:r w:rsidRPr="00B504C8">
        <w:rPr>
          <w:rFonts w:asciiTheme="minorHAnsi" w:hAnsiTheme="minorHAnsi" w:cstheme="minorHAnsi"/>
          <w:spacing w:val="-2"/>
          <w:w w:val="105"/>
        </w:rPr>
        <w:t xml:space="preserve">et ne sauraient être assimilés à une activité interne de </w:t>
      </w:r>
      <w:r w:rsidR="001F260F">
        <w:rPr>
          <w:rFonts w:asciiTheme="minorHAnsi" w:hAnsiTheme="minorHAnsi" w:cstheme="minorHAnsi"/>
          <w:spacing w:val="-2"/>
          <w:w w:val="105"/>
        </w:rPr>
        <w:t xml:space="preserve">l’Université </w:t>
      </w:r>
      <w:r w:rsidRPr="00B504C8">
        <w:rPr>
          <w:rFonts w:asciiTheme="minorHAnsi" w:hAnsiTheme="minorHAnsi" w:cstheme="minorHAnsi"/>
          <w:spacing w:val="-2"/>
          <w:w w:val="105"/>
        </w:rPr>
        <w:t>du seul fait de leur lieu de réalisation.</w:t>
      </w:r>
    </w:p>
    <w:p w14:paraId="076AFE03" w14:textId="77777777" w:rsidR="001F260F" w:rsidRDefault="00207975" w:rsidP="00207975">
      <w:pPr>
        <w:spacing w:before="100" w:beforeAutospacing="1" w:after="100" w:afterAutospacing="1"/>
        <w:jc w:val="both"/>
        <w:rPr>
          <w:rFonts w:asciiTheme="minorHAnsi" w:hAnsiTheme="minorHAnsi" w:cstheme="minorHAnsi"/>
          <w:spacing w:val="-2"/>
          <w:w w:val="105"/>
        </w:rPr>
      </w:pPr>
      <w:r w:rsidRPr="00B504C8">
        <w:rPr>
          <w:rFonts w:asciiTheme="minorHAnsi" w:hAnsiTheme="minorHAnsi" w:cstheme="minorHAnsi"/>
          <w:spacing w:val="-2"/>
          <w:w w:val="105"/>
        </w:rPr>
        <w:t xml:space="preserve">La réalisation des travaux dans les locaux de </w:t>
      </w:r>
      <w:r w:rsidR="001F260F">
        <w:rPr>
          <w:rFonts w:asciiTheme="minorHAnsi" w:hAnsiTheme="minorHAnsi" w:cstheme="minorHAnsi"/>
          <w:spacing w:val="-2"/>
          <w:w w:val="105"/>
        </w:rPr>
        <w:t>l’Université</w:t>
      </w:r>
      <w:r w:rsidRPr="00B504C8">
        <w:rPr>
          <w:rFonts w:asciiTheme="minorHAnsi" w:hAnsiTheme="minorHAnsi" w:cstheme="minorHAnsi"/>
          <w:spacing w:val="-2"/>
          <w:w w:val="105"/>
        </w:rPr>
        <w:t xml:space="preserve"> ne constitue ni une mise à disposition de personnel, ni un prêt de main-d'œuvre, ni une situation de </w:t>
      </w:r>
      <w:proofErr w:type="spellStart"/>
      <w:r w:rsidRPr="00B504C8">
        <w:rPr>
          <w:rFonts w:asciiTheme="minorHAnsi" w:hAnsiTheme="minorHAnsi" w:cstheme="minorHAnsi"/>
          <w:spacing w:val="-2"/>
          <w:w w:val="105"/>
        </w:rPr>
        <w:t>co</w:t>
      </w:r>
      <w:proofErr w:type="spellEnd"/>
      <w:r w:rsidRPr="00B504C8">
        <w:rPr>
          <w:rFonts w:asciiTheme="minorHAnsi" w:hAnsiTheme="minorHAnsi" w:cstheme="minorHAnsi"/>
          <w:spacing w:val="-2"/>
          <w:w w:val="105"/>
        </w:rPr>
        <w:t xml:space="preserve">-emploi. </w:t>
      </w:r>
    </w:p>
    <w:p w14:paraId="19A325F5" w14:textId="562900F8" w:rsidR="00207975" w:rsidRDefault="00207975" w:rsidP="00207975">
      <w:pPr>
        <w:spacing w:before="100" w:beforeAutospacing="1" w:after="100" w:afterAutospacing="1"/>
        <w:jc w:val="both"/>
        <w:rPr>
          <w:rFonts w:asciiTheme="minorHAnsi" w:hAnsiTheme="minorHAnsi" w:cstheme="minorHAnsi"/>
          <w:spacing w:val="-2"/>
          <w:w w:val="105"/>
        </w:rPr>
      </w:pPr>
      <w:r w:rsidRPr="00B504C8">
        <w:rPr>
          <w:rFonts w:asciiTheme="minorHAnsi" w:hAnsiTheme="minorHAnsi" w:cstheme="minorHAnsi"/>
          <w:spacing w:val="-2"/>
          <w:w w:val="105"/>
        </w:rPr>
        <w:t xml:space="preserve">Les </w:t>
      </w:r>
      <w:r w:rsidR="001F260F">
        <w:rPr>
          <w:rFonts w:asciiTheme="minorHAnsi" w:hAnsiTheme="minorHAnsi" w:cstheme="minorHAnsi"/>
          <w:spacing w:val="-2"/>
          <w:w w:val="105"/>
        </w:rPr>
        <w:t>p</w:t>
      </w:r>
      <w:r w:rsidRPr="00B504C8">
        <w:rPr>
          <w:rFonts w:asciiTheme="minorHAnsi" w:hAnsiTheme="minorHAnsi" w:cstheme="minorHAnsi"/>
          <w:spacing w:val="-2"/>
          <w:w w:val="105"/>
        </w:rPr>
        <w:t>arties reconnaissent que l'objet du contrat porte sur la réalisation d'une prestation scientifique et technique déterminée, caractérisée par des livrables, résultats ou objectifs définis contractuellement.</w:t>
      </w:r>
    </w:p>
    <w:p w14:paraId="7E171430" w14:textId="618191E4" w:rsidR="00D57767" w:rsidRPr="00B504C8" w:rsidRDefault="00D57767" w:rsidP="00207975">
      <w:pPr>
        <w:spacing w:before="100" w:beforeAutospacing="1" w:after="100" w:afterAutospacing="1"/>
        <w:jc w:val="both"/>
        <w:rPr>
          <w:rFonts w:asciiTheme="minorHAnsi" w:hAnsiTheme="minorHAnsi" w:cstheme="minorHAnsi"/>
          <w:spacing w:val="-2"/>
          <w:w w:val="105"/>
        </w:rPr>
      </w:pPr>
      <w:r w:rsidRPr="006B7525">
        <w:rPr>
          <w:rFonts w:asciiTheme="minorHAnsi" w:hAnsiTheme="minorHAnsi" w:cstheme="minorHAnsi"/>
          <w:b/>
          <w:bCs/>
          <w:spacing w:val="-2"/>
          <w:w w:val="105"/>
        </w:rPr>
        <w:t>Dans le cas où le représentant du titulaire contreviendrait à ses obligations envers l’université et son personnel (règlement intérieur notamment), l’acheteur pourra demander son retrait et le remplacement de celui-ci dans les plus brefs délais</w:t>
      </w:r>
      <w:r>
        <w:rPr>
          <w:rFonts w:asciiTheme="minorHAnsi" w:hAnsiTheme="minorHAnsi" w:cstheme="minorHAnsi"/>
          <w:spacing w:val="-2"/>
          <w:w w:val="105"/>
        </w:rPr>
        <w:t xml:space="preserve">. </w:t>
      </w:r>
    </w:p>
    <w:p w14:paraId="2D8F4012" w14:textId="3CF6E837" w:rsidR="002D617F" w:rsidRPr="00BD1872" w:rsidRDefault="00BD696C" w:rsidP="00D57767">
      <w:pPr>
        <w:pStyle w:val="Titre2"/>
        <w:rPr>
          <w:i/>
        </w:rPr>
      </w:pPr>
      <w:bookmarkStart w:id="6" w:name="_Toc232063290"/>
      <w:r>
        <w:t xml:space="preserve">Article </w:t>
      </w:r>
      <w:r w:rsidR="00207975">
        <w:t>3</w:t>
      </w:r>
      <w:r>
        <w:t xml:space="preserve"> : </w:t>
      </w:r>
      <w:r w:rsidR="002D617F" w:rsidRPr="00BD1872">
        <w:t>Durée et délai d’exécution du marché</w:t>
      </w:r>
      <w:bookmarkEnd w:id="6"/>
      <w:r w:rsidR="002D617F" w:rsidRPr="00BD1872">
        <w:t xml:space="preserve">  </w:t>
      </w:r>
    </w:p>
    <w:p w14:paraId="6B99CB54" w14:textId="77777777" w:rsidR="002D617F" w:rsidRPr="00BD1872" w:rsidRDefault="002D617F" w:rsidP="004F5942">
      <w:pPr>
        <w:adjustRightInd w:val="0"/>
        <w:jc w:val="both"/>
        <w:rPr>
          <w:rFonts w:asciiTheme="minorHAnsi" w:hAnsiTheme="minorHAnsi" w:cstheme="minorHAnsi"/>
          <w:b/>
          <w:sz w:val="24"/>
          <w:szCs w:val="24"/>
          <w:u w:val="single"/>
          <w:lang w:bidi="fr-FR"/>
        </w:rPr>
      </w:pPr>
    </w:p>
    <w:p w14:paraId="11FA8D1C" w14:textId="77777777" w:rsidR="00E73A1C" w:rsidRDefault="00E73A1C" w:rsidP="004F5942">
      <w:pPr>
        <w:adjustRightInd w:val="0"/>
        <w:jc w:val="both"/>
        <w:rPr>
          <w:rFonts w:asciiTheme="minorHAnsi" w:hAnsiTheme="minorHAnsi" w:cstheme="minorHAnsi"/>
        </w:rPr>
      </w:pPr>
    </w:p>
    <w:p w14:paraId="196B71FB" w14:textId="489AD0F3" w:rsidR="008855AC" w:rsidRPr="00207975" w:rsidRDefault="00207975" w:rsidP="00207975">
      <w:pPr>
        <w:adjustRightInd w:val="0"/>
        <w:ind w:left="360"/>
        <w:jc w:val="both"/>
        <w:rPr>
          <w:rFonts w:asciiTheme="minorHAnsi" w:hAnsiTheme="minorHAnsi" w:cstheme="minorHAnsi"/>
        </w:rPr>
      </w:pPr>
      <w:r>
        <w:rPr>
          <w:rFonts w:asciiTheme="minorHAnsi" w:hAnsiTheme="minorHAnsi" w:cstheme="minorHAnsi"/>
        </w:rPr>
        <w:t xml:space="preserve">3.1 </w:t>
      </w:r>
      <w:r w:rsidR="008855AC" w:rsidRPr="00207975">
        <w:rPr>
          <w:rFonts w:asciiTheme="minorHAnsi" w:hAnsiTheme="minorHAnsi" w:cstheme="minorHAnsi"/>
        </w:rPr>
        <w:t xml:space="preserve">Durée du marché </w:t>
      </w:r>
    </w:p>
    <w:p w14:paraId="053381BB" w14:textId="77777777" w:rsidR="008855AC" w:rsidRPr="008855AC" w:rsidRDefault="008855AC" w:rsidP="008855AC">
      <w:pPr>
        <w:adjustRightInd w:val="0"/>
        <w:ind w:left="360"/>
        <w:jc w:val="both"/>
        <w:rPr>
          <w:rFonts w:asciiTheme="minorHAnsi" w:hAnsiTheme="minorHAnsi" w:cstheme="minorHAnsi"/>
        </w:rPr>
      </w:pPr>
    </w:p>
    <w:p w14:paraId="061A38B9" w14:textId="6307DB33" w:rsidR="007875A9" w:rsidRDefault="002D617F" w:rsidP="004F5942">
      <w:pPr>
        <w:adjustRightInd w:val="0"/>
        <w:jc w:val="both"/>
        <w:rPr>
          <w:rFonts w:asciiTheme="minorHAnsi" w:hAnsiTheme="minorHAnsi" w:cstheme="minorHAnsi"/>
        </w:rPr>
      </w:pPr>
      <w:bookmarkStart w:id="7" w:name="_Hlk232587482"/>
      <w:r w:rsidRPr="00BD1872">
        <w:rPr>
          <w:rFonts w:asciiTheme="minorHAnsi" w:hAnsiTheme="minorHAnsi" w:cstheme="minorHAnsi"/>
        </w:rPr>
        <w:t xml:space="preserve">Le présent marché prend effet à compter de sa notification au titulaire </w:t>
      </w:r>
      <w:r w:rsidR="0010153B">
        <w:rPr>
          <w:rFonts w:asciiTheme="minorHAnsi" w:hAnsiTheme="minorHAnsi" w:cstheme="minorHAnsi"/>
        </w:rPr>
        <w:t>jusqu’au 28</w:t>
      </w:r>
      <w:r w:rsidR="00854BD7">
        <w:rPr>
          <w:rFonts w:asciiTheme="minorHAnsi" w:hAnsiTheme="minorHAnsi" w:cstheme="minorHAnsi"/>
        </w:rPr>
        <w:t xml:space="preserve"> février 2030, soit un an</w:t>
      </w:r>
      <w:r w:rsidR="0010153B">
        <w:rPr>
          <w:rFonts w:asciiTheme="minorHAnsi" w:hAnsiTheme="minorHAnsi" w:cstheme="minorHAnsi"/>
        </w:rPr>
        <w:t xml:space="preserve"> après</w:t>
      </w:r>
      <w:r w:rsidR="00854BD7">
        <w:rPr>
          <w:rFonts w:asciiTheme="minorHAnsi" w:hAnsiTheme="minorHAnsi" w:cstheme="minorHAnsi"/>
        </w:rPr>
        <w:t xml:space="preserve"> la date limite de remise du dernier livrable</w:t>
      </w:r>
      <w:r w:rsidR="008855AC">
        <w:rPr>
          <w:rFonts w:asciiTheme="minorHAnsi" w:hAnsiTheme="minorHAnsi" w:cstheme="minorHAnsi"/>
        </w:rPr>
        <w:t xml:space="preserve">. </w:t>
      </w:r>
    </w:p>
    <w:p w14:paraId="05D4A03E" w14:textId="77777777" w:rsidR="008855AC" w:rsidRDefault="008855AC" w:rsidP="004F5942">
      <w:pPr>
        <w:adjustRightInd w:val="0"/>
        <w:jc w:val="both"/>
        <w:rPr>
          <w:rFonts w:asciiTheme="minorHAnsi" w:hAnsiTheme="minorHAnsi" w:cstheme="minorHAnsi"/>
        </w:rPr>
      </w:pPr>
    </w:p>
    <w:p w14:paraId="5F743850" w14:textId="47F502FD" w:rsidR="008855AC" w:rsidRPr="00BD1872" w:rsidRDefault="008855AC" w:rsidP="004F5942">
      <w:pPr>
        <w:adjustRightInd w:val="0"/>
        <w:jc w:val="both"/>
        <w:rPr>
          <w:rFonts w:asciiTheme="minorHAnsi" w:hAnsiTheme="minorHAnsi" w:cstheme="minorHAnsi"/>
        </w:rPr>
      </w:pPr>
      <w:r>
        <w:rPr>
          <w:rFonts w:asciiTheme="minorHAnsi" w:hAnsiTheme="minorHAnsi" w:cstheme="minorHAnsi"/>
        </w:rPr>
        <w:t>Dans le cas d’une possible reconduction des financements, après la fin du projet RHU SPRINT</w:t>
      </w:r>
      <w:r w:rsidR="0010153B">
        <w:rPr>
          <w:rFonts w:asciiTheme="minorHAnsi" w:hAnsiTheme="minorHAnsi" w:cstheme="minorHAnsi"/>
        </w:rPr>
        <w:t xml:space="preserve"> en février 2029</w:t>
      </w:r>
      <w:r>
        <w:rPr>
          <w:rFonts w:asciiTheme="minorHAnsi" w:hAnsiTheme="minorHAnsi" w:cstheme="minorHAnsi"/>
        </w:rPr>
        <w:t xml:space="preserve">, le marché pourra être reconduit pour une année supplémentaire. </w:t>
      </w:r>
    </w:p>
    <w:p w14:paraId="42446B71" w14:textId="77777777" w:rsidR="002D617F" w:rsidRPr="00BD1872" w:rsidRDefault="002D617F" w:rsidP="004F5942">
      <w:pPr>
        <w:adjustRightInd w:val="0"/>
        <w:jc w:val="both"/>
        <w:rPr>
          <w:rFonts w:asciiTheme="minorHAnsi" w:hAnsiTheme="minorHAnsi" w:cstheme="minorHAnsi"/>
        </w:rPr>
      </w:pPr>
    </w:p>
    <w:p w14:paraId="7BF2BC2D" w14:textId="7733712E" w:rsidR="002D617F" w:rsidRDefault="002D617F" w:rsidP="004F5942">
      <w:pPr>
        <w:adjustRightInd w:val="0"/>
        <w:jc w:val="both"/>
        <w:rPr>
          <w:sz w:val="20"/>
          <w:szCs w:val="20"/>
        </w:rPr>
      </w:pPr>
      <w:r w:rsidRPr="00BD1872">
        <w:rPr>
          <w:rFonts w:asciiTheme="minorHAnsi" w:hAnsiTheme="minorHAnsi" w:cstheme="minorHAnsi"/>
        </w:rPr>
        <w:t xml:space="preserve">Le délai </w:t>
      </w:r>
      <w:r w:rsidR="0010153B">
        <w:rPr>
          <w:rFonts w:asciiTheme="minorHAnsi" w:hAnsiTheme="minorHAnsi" w:cstheme="minorHAnsi"/>
        </w:rPr>
        <w:t>d’</w:t>
      </w:r>
      <w:r w:rsidRPr="00BD1872">
        <w:rPr>
          <w:rFonts w:asciiTheme="minorHAnsi" w:hAnsiTheme="minorHAnsi" w:cstheme="minorHAnsi"/>
        </w:rPr>
        <w:t>exécution court à compter de la réception du bon de commande</w:t>
      </w:r>
      <w:r w:rsidR="0010153B">
        <w:rPr>
          <w:rFonts w:asciiTheme="minorHAnsi" w:hAnsiTheme="minorHAnsi" w:cstheme="minorHAnsi"/>
        </w:rPr>
        <w:t xml:space="preserve">. Il </w:t>
      </w:r>
      <w:r w:rsidRPr="00BD1872">
        <w:rPr>
          <w:rFonts w:asciiTheme="minorHAnsi" w:hAnsiTheme="minorHAnsi" w:cstheme="minorHAnsi"/>
        </w:rPr>
        <w:t xml:space="preserve">est </w:t>
      </w:r>
      <w:r w:rsidR="0010153B">
        <w:rPr>
          <w:rFonts w:asciiTheme="minorHAnsi" w:hAnsiTheme="minorHAnsi" w:cstheme="minorHAnsi"/>
        </w:rPr>
        <w:t>défini d’un commun accord entre les parties</w:t>
      </w:r>
      <w:r w:rsidR="004902D9" w:rsidRPr="00E26112">
        <w:rPr>
          <w:rFonts w:asciiTheme="minorHAnsi" w:hAnsiTheme="minorHAnsi" w:cstheme="minorHAnsi"/>
        </w:rPr>
        <w:t>.</w:t>
      </w:r>
    </w:p>
    <w:bookmarkEnd w:id="7"/>
    <w:p w14:paraId="1154DB4B" w14:textId="77777777" w:rsidR="008855AC" w:rsidRPr="008855AC" w:rsidRDefault="008855AC" w:rsidP="004F5942">
      <w:pPr>
        <w:adjustRightInd w:val="0"/>
        <w:jc w:val="both"/>
        <w:rPr>
          <w:rFonts w:asciiTheme="minorHAnsi" w:hAnsiTheme="minorHAnsi" w:cstheme="minorHAnsi"/>
        </w:rPr>
      </w:pPr>
    </w:p>
    <w:p w14:paraId="6B770043" w14:textId="7F12C42F" w:rsidR="004902D9" w:rsidRDefault="004902D9" w:rsidP="004F5942">
      <w:pPr>
        <w:adjustRightInd w:val="0"/>
        <w:jc w:val="both"/>
        <w:rPr>
          <w:rFonts w:asciiTheme="minorHAnsi" w:hAnsiTheme="minorHAnsi" w:cstheme="minorHAnsi"/>
        </w:rPr>
      </w:pPr>
    </w:p>
    <w:p w14:paraId="0DFD4CEB" w14:textId="14F958EF" w:rsidR="004902D9" w:rsidRPr="00207975" w:rsidRDefault="008855AC" w:rsidP="00207975">
      <w:pPr>
        <w:pStyle w:val="Paragraphedeliste"/>
        <w:numPr>
          <w:ilvl w:val="1"/>
          <w:numId w:val="25"/>
        </w:numPr>
        <w:adjustRightInd w:val="0"/>
        <w:jc w:val="both"/>
        <w:rPr>
          <w:rFonts w:asciiTheme="minorHAnsi" w:hAnsiTheme="minorHAnsi" w:cstheme="minorHAnsi"/>
        </w:rPr>
      </w:pPr>
      <w:r w:rsidRPr="00207975">
        <w:rPr>
          <w:rFonts w:asciiTheme="minorHAnsi" w:hAnsiTheme="minorHAnsi" w:cstheme="minorHAnsi"/>
        </w:rPr>
        <w:t xml:space="preserve">Calendrier prévisionnel et délai d’exécution des prestations objet du marché </w:t>
      </w:r>
    </w:p>
    <w:p w14:paraId="28548F71" w14:textId="77777777" w:rsidR="008855AC" w:rsidRPr="008855AC" w:rsidRDefault="008855AC" w:rsidP="008855AC">
      <w:pPr>
        <w:pStyle w:val="Paragraphedeliste"/>
        <w:adjustRightInd w:val="0"/>
        <w:ind w:left="720" w:firstLine="0"/>
        <w:jc w:val="both"/>
        <w:rPr>
          <w:rFonts w:asciiTheme="minorHAnsi" w:hAnsiTheme="minorHAnsi" w:cstheme="minorHAnsi"/>
        </w:rPr>
      </w:pPr>
    </w:p>
    <w:p w14:paraId="45AD4E00" w14:textId="77777777" w:rsidR="005A0DCB" w:rsidRDefault="005A0DCB" w:rsidP="004F5942">
      <w:pPr>
        <w:adjustRightInd w:val="0"/>
        <w:jc w:val="both"/>
        <w:rPr>
          <w:rFonts w:asciiTheme="minorHAnsi" w:hAnsiTheme="minorHAnsi" w:cstheme="minorHAnsi"/>
          <w:b/>
          <w:bCs/>
        </w:rPr>
      </w:pPr>
    </w:p>
    <w:p w14:paraId="542E757A" w14:textId="46ABBE38" w:rsidR="00681855" w:rsidRDefault="00156020" w:rsidP="004F5942">
      <w:pPr>
        <w:adjustRightInd w:val="0"/>
        <w:jc w:val="both"/>
        <w:rPr>
          <w:rFonts w:asciiTheme="minorHAnsi" w:hAnsiTheme="minorHAnsi" w:cstheme="minorHAnsi"/>
          <w:b/>
          <w:bCs/>
        </w:rPr>
      </w:pPr>
      <w:r w:rsidRPr="0007019F">
        <w:rPr>
          <w:rFonts w:asciiTheme="minorHAnsi" w:hAnsiTheme="minorHAnsi" w:cstheme="minorHAnsi"/>
          <w:b/>
          <w:bCs/>
        </w:rPr>
        <w:t>Validation chronologique des étapes 1 à 3</w:t>
      </w:r>
      <w:r w:rsidR="00E73A1C">
        <w:rPr>
          <w:rFonts w:asciiTheme="minorHAnsi" w:hAnsiTheme="minorHAnsi" w:cstheme="minorHAnsi"/>
          <w:b/>
          <w:bCs/>
        </w:rPr>
        <w:t xml:space="preserve"> : </w:t>
      </w:r>
    </w:p>
    <w:p w14:paraId="57EF9B4E" w14:textId="77777777" w:rsidR="00E73A1C" w:rsidRPr="0007019F" w:rsidRDefault="00E73A1C" w:rsidP="004F5942">
      <w:pPr>
        <w:adjustRightInd w:val="0"/>
        <w:jc w:val="both"/>
        <w:rPr>
          <w:rFonts w:asciiTheme="minorHAnsi" w:hAnsiTheme="minorHAnsi" w:cstheme="minorHAnsi"/>
          <w:b/>
          <w:bCs/>
        </w:rPr>
      </w:pPr>
    </w:p>
    <w:p w14:paraId="717216EC" w14:textId="1F33E902" w:rsidR="00692834" w:rsidRPr="00207975" w:rsidRDefault="002B74D6" w:rsidP="00692834">
      <w:pPr>
        <w:adjustRightInd w:val="0"/>
        <w:jc w:val="both"/>
        <w:rPr>
          <w:rFonts w:asciiTheme="minorHAnsi" w:hAnsiTheme="minorHAnsi" w:cstheme="minorHAnsi"/>
        </w:rPr>
      </w:pPr>
      <w:r w:rsidRPr="00BD1872">
        <w:rPr>
          <w:rFonts w:asciiTheme="minorHAnsi" w:hAnsiTheme="minorHAnsi" w:cstheme="minorHAnsi"/>
        </w:rPr>
        <w:t xml:space="preserve">Chaque </w:t>
      </w:r>
      <w:r w:rsidR="00B4549C" w:rsidRPr="00BD1872">
        <w:rPr>
          <w:rFonts w:asciiTheme="minorHAnsi" w:hAnsiTheme="minorHAnsi" w:cstheme="minorHAnsi"/>
        </w:rPr>
        <w:t>étape</w:t>
      </w:r>
      <w:r w:rsidRPr="00BD1872">
        <w:rPr>
          <w:rFonts w:asciiTheme="minorHAnsi" w:hAnsiTheme="minorHAnsi" w:cstheme="minorHAnsi"/>
        </w:rPr>
        <w:t xml:space="preserve"> est dépendante de </w:t>
      </w:r>
      <w:r w:rsidR="00156020">
        <w:rPr>
          <w:rFonts w:asciiTheme="minorHAnsi" w:hAnsiTheme="minorHAnsi" w:cstheme="minorHAnsi"/>
        </w:rPr>
        <w:t>l’</w:t>
      </w:r>
      <w:r w:rsidR="00B4549C" w:rsidRPr="00BD1872">
        <w:rPr>
          <w:rFonts w:asciiTheme="minorHAnsi" w:hAnsiTheme="minorHAnsi" w:cstheme="minorHAnsi"/>
        </w:rPr>
        <w:t>étape</w:t>
      </w:r>
      <w:r w:rsidRPr="00BD1872">
        <w:rPr>
          <w:rFonts w:asciiTheme="minorHAnsi" w:hAnsiTheme="minorHAnsi" w:cstheme="minorHAnsi"/>
        </w:rPr>
        <w:t xml:space="preserve"> qui la précède</w:t>
      </w:r>
      <w:r w:rsidR="002E200D">
        <w:rPr>
          <w:rFonts w:asciiTheme="minorHAnsi" w:hAnsiTheme="minorHAnsi" w:cstheme="minorHAnsi"/>
        </w:rPr>
        <w:t xml:space="preserve"> pour un anticorps donné</w:t>
      </w:r>
      <w:r w:rsidR="00D371B5" w:rsidRPr="00BD1872">
        <w:rPr>
          <w:rFonts w:asciiTheme="minorHAnsi" w:hAnsiTheme="minorHAnsi" w:cstheme="minorHAnsi"/>
        </w:rPr>
        <w:t xml:space="preserve">. </w:t>
      </w:r>
      <w:r w:rsidR="00692834" w:rsidRPr="00207975">
        <w:rPr>
          <w:rFonts w:asciiTheme="minorHAnsi" w:hAnsiTheme="minorHAnsi" w:cstheme="minorHAnsi"/>
        </w:rPr>
        <w:t>Pour une combinaison anticorps/lignée cellulaire donnée, le déclenchement de l‘étape 2 se fera à partir de la validation du laboratoire du livrable de l’étape 1, et le déclenchement de l‘étape 3 se fera à partir de la validation du laboratoire du livrable de l’étape 2.</w:t>
      </w:r>
    </w:p>
    <w:p w14:paraId="4E393FDD" w14:textId="5FFEDAE8" w:rsidR="0084319C" w:rsidRDefault="0084319C" w:rsidP="004F5942">
      <w:pPr>
        <w:adjustRightInd w:val="0"/>
        <w:jc w:val="both"/>
        <w:rPr>
          <w:rFonts w:asciiTheme="minorHAnsi" w:hAnsiTheme="minorHAnsi" w:cstheme="minorHAnsi"/>
        </w:rPr>
      </w:pPr>
    </w:p>
    <w:p w14:paraId="4F20E28D" w14:textId="77777777" w:rsidR="00207975" w:rsidRDefault="00207975" w:rsidP="004F5942">
      <w:pPr>
        <w:adjustRightInd w:val="0"/>
        <w:jc w:val="both"/>
        <w:rPr>
          <w:rFonts w:asciiTheme="minorHAnsi" w:hAnsiTheme="minorHAnsi" w:cstheme="minorHAnsi"/>
        </w:rPr>
      </w:pPr>
    </w:p>
    <w:p w14:paraId="29329C30" w14:textId="6D9777FE" w:rsidR="00156020" w:rsidRDefault="00156020" w:rsidP="004F5942">
      <w:pPr>
        <w:adjustRightInd w:val="0"/>
        <w:jc w:val="both"/>
        <w:rPr>
          <w:rFonts w:asciiTheme="minorHAnsi" w:hAnsiTheme="minorHAnsi" w:cstheme="minorHAnsi"/>
          <w:b/>
          <w:bCs/>
        </w:rPr>
      </w:pPr>
      <w:r w:rsidRPr="0007019F">
        <w:rPr>
          <w:rFonts w:asciiTheme="minorHAnsi" w:hAnsiTheme="minorHAnsi" w:cstheme="minorHAnsi"/>
          <w:b/>
          <w:bCs/>
        </w:rPr>
        <w:t>Chevauchement des étapes</w:t>
      </w:r>
      <w:r w:rsidR="00E73A1C">
        <w:rPr>
          <w:rFonts w:asciiTheme="minorHAnsi" w:hAnsiTheme="minorHAnsi" w:cstheme="minorHAnsi"/>
          <w:b/>
          <w:bCs/>
        </w:rPr>
        <w:t xml:space="preserve"> : </w:t>
      </w:r>
    </w:p>
    <w:p w14:paraId="2E6A0C6D" w14:textId="77777777" w:rsidR="00E73A1C" w:rsidRPr="0007019F" w:rsidRDefault="00E73A1C" w:rsidP="004F5942">
      <w:pPr>
        <w:adjustRightInd w:val="0"/>
        <w:jc w:val="both"/>
        <w:rPr>
          <w:rFonts w:asciiTheme="minorHAnsi" w:hAnsiTheme="minorHAnsi" w:cstheme="minorHAnsi"/>
          <w:b/>
          <w:bCs/>
        </w:rPr>
      </w:pPr>
    </w:p>
    <w:p w14:paraId="3E59D3C0" w14:textId="4537250C" w:rsidR="00802206" w:rsidRDefault="00F2756E" w:rsidP="004F5942">
      <w:pPr>
        <w:adjustRightInd w:val="0"/>
        <w:jc w:val="both"/>
        <w:rPr>
          <w:rFonts w:asciiTheme="minorHAnsi" w:hAnsiTheme="minorHAnsi" w:cstheme="minorHAnsi"/>
        </w:rPr>
      </w:pPr>
      <w:r>
        <w:rPr>
          <w:rFonts w:asciiTheme="minorHAnsi" w:hAnsiTheme="minorHAnsi" w:cstheme="minorHAnsi"/>
        </w:rPr>
        <w:t xml:space="preserve">Chaque anticorps sera testé sur 4 lignées cellulaires lors de l’étape 1. Dès que des résultats positifs sont confirmés sur une des 4 lignées cellulaires de l’étape 1, </w:t>
      </w:r>
      <w:r w:rsidR="004B3B90">
        <w:rPr>
          <w:rFonts w:asciiTheme="minorHAnsi" w:hAnsiTheme="minorHAnsi" w:cstheme="minorHAnsi"/>
        </w:rPr>
        <w:t xml:space="preserve">et après validation par le laboratoire, </w:t>
      </w:r>
      <w:r>
        <w:rPr>
          <w:rFonts w:asciiTheme="minorHAnsi" w:hAnsiTheme="minorHAnsi" w:cstheme="minorHAnsi"/>
        </w:rPr>
        <w:t>les expériences</w:t>
      </w:r>
      <w:r w:rsidR="00EC0060">
        <w:rPr>
          <w:rFonts w:asciiTheme="minorHAnsi" w:hAnsiTheme="minorHAnsi" w:cstheme="minorHAnsi"/>
        </w:rPr>
        <w:t xml:space="preserve"> sur cette dite-lignée</w:t>
      </w:r>
      <w:r>
        <w:rPr>
          <w:rFonts w:asciiTheme="minorHAnsi" w:hAnsiTheme="minorHAnsi" w:cstheme="minorHAnsi"/>
        </w:rPr>
        <w:t xml:space="preserve"> seront poursuivies vers l’étape 2.</w:t>
      </w:r>
      <w:r w:rsidR="004B3B90">
        <w:rPr>
          <w:rFonts w:asciiTheme="minorHAnsi" w:hAnsiTheme="minorHAnsi" w:cstheme="minorHAnsi"/>
        </w:rPr>
        <w:t xml:space="preserve"> </w:t>
      </w:r>
    </w:p>
    <w:p w14:paraId="6F95225C" w14:textId="77777777" w:rsidR="00207975" w:rsidRDefault="00207975" w:rsidP="004F5942">
      <w:pPr>
        <w:adjustRightInd w:val="0"/>
        <w:jc w:val="both"/>
        <w:rPr>
          <w:rFonts w:asciiTheme="minorHAnsi" w:hAnsiTheme="minorHAnsi" w:cstheme="minorHAnsi"/>
        </w:rPr>
      </w:pPr>
    </w:p>
    <w:p w14:paraId="55A908E0" w14:textId="77777777" w:rsidR="00802206" w:rsidRDefault="004B3B90" w:rsidP="004F5942">
      <w:pPr>
        <w:adjustRightInd w:val="0"/>
        <w:jc w:val="both"/>
        <w:rPr>
          <w:rFonts w:asciiTheme="minorHAnsi" w:hAnsiTheme="minorHAnsi" w:cstheme="minorHAnsi"/>
        </w:rPr>
      </w:pPr>
      <w:r>
        <w:rPr>
          <w:rFonts w:asciiTheme="minorHAnsi" w:hAnsiTheme="minorHAnsi" w:cstheme="minorHAnsi"/>
        </w:rPr>
        <w:t xml:space="preserve">Il n’est pas </w:t>
      </w:r>
      <w:r w:rsidR="003B01F4">
        <w:rPr>
          <w:rFonts w:asciiTheme="minorHAnsi" w:hAnsiTheme="minorHAnsi" w:cstheme="minorHAnsi"/>
        </w:rPr>
        <w:t>s</w:t>
      </w:r>
      <w:r>
        <w:rPr>
          <w:rFonts w:asciiTheme="minorHAnsi" w:hAnsiTheme="minorHAnsi" w:cstheme="minorHAnsi"/>
        </w:rPr>
        <w:t>ouhaité d’attendre la fin des expériences sur les 4 lignées cellulaires avant d’enclencher l’étape 2.</w:t>
      </w:r>
      <w:r w:rsidR="00EC0060">
        <w:rPr>
          <w:rFonts w:asciiTheme="minorHAnsi" w:hAnsiTheme="minorHAnsi" w:cstheme="minorHAnsi"/>
        </w:rPr>
        <w:t xml:space="preserve"> </w:t>
      </w:r>
    </w:p>
    <w:p w14:paraId="47258835" w14:textId="77777777" w:rsidR="00207975" w:rsidRDefault="00207975" w:rsidP="004F5942">
      <w:pPr>
        <w:adjustRightInd w:val="0"/>
        <w:jc w:val="both"/>
        <w:rPr>
          <w:rFonts w:asciiTheme="minorHAnsi" w:hAnsiTheme="minorHAnsi" w:cstheme="minorHAnsi"/>
        </w:rPr>
      </w:pPr>
    </w:p>
    <w:p w14:paraId="6AA2D6A1" w14:textId="6CAD15AD" w:rsidR="00574DA5" w:rsidRDefault="00EC0060" w:rsidP="004F5942">
      <w:pPr>
        <w:adjustRightInd w:val="0"/>
        <w:jc w:val="both"/>
        <w:rPr>
          <w:rFonts w:asciiTheme="minorHAnsi" w:hAnsiTheme="minorHAnsi" w:cstheme="minorHAnsi"/>
        </w:rPr>
      </w:pPr>
      <w:r>
        <w:rPr>
          <w:rFonts w:asciiTheme="minorHAnsi" w:hAnsiTheme="minorHAnsi" w:cstheme="minorHAnsi"/>
        </w:rPr>
        <w:t>C’est ainsi que</w:t>
      </w:r>
      <w:r w:rsidR="00C85FFE" w:rsidRPr="00BD1872">
        <w:rPr>
          <w:rFonts w:asciiTheme="minorHAnsi" w:hAnsiTheme="minorHAnsi" w:cstheme="minorHAnsi"/>
        </w:rPr>
        <w:t xml:space="preserve"> pour un anticorps donné, </w:t>
      </w:r>
      <w:r w:rsidR="00156020">
        <w:rPr>
          <w:rFonts w:asciiTheme="minorHAnsi" w:hAnsiTheme="minorHAnsi" w:cstheme="minorHAnsi"/>
        </w:rPr>
        <w:t>même si la</w:t>
      </w:r>
      <w:r w:rsidR="00C85FFE" w:rsidRPr="00BD1872">
        <w:rPr>
          <w:rFonts w:asciiTheme="minorHAnsi" w:hAnsiTheme="minorHAnsi" w:cstheme="minorHAnsi"/>
        </w:rPr>
        <w:t xml:space="preserve"> validation chronologique des </w:t>
      </w:r>
      <w:r w:rsidR="00B4549C" w:rsidRPr="00BD1872">
        <w:rPr>
          <w:rFonts w:asciiTheme="minorHAnsi" w:hAnsiTheme="minorHAnsi" w:cstheme="minorHAnsi"/>
        </w:rPr>
        <w:t>étape</w:t>
      </w:r>
      <w:r w:rsidR="00C85FFE" w:rsidRPr="00BD1872">
        <w:rPr>
          <w:rFonts w:asciiTheme="minorHAnsi" w:hAnsiTheme="minorHAnsi" w:cstheme="minorHAnsi"/>
        </w:rPr>
        <w:t xml:space="preserve">s 1 à 3 devra être respectée, un chevauchement des </w:t>
      </w:r>
      <w:r w:rsidR="00B4549C" w:rsidRPr="00BD1872">
        <w:rPr>
          <w:rFonts w:asciiTheme="minorHAnsi" w:hAnsiTheme="minorHAnsi" w:cstheme="minorHAnsi"/>
        </w:rPr>
        <w:t>étape</w:t>
      </w:r>
      <w:r w:rsidR="00C85FFE" w:rsidRPr="00BD1872">
        <w:rPr>
          <w:rFonts w:asciiTheme="minorHAnsi" w:hAnsiTheme="minorHAnsi" w:cstheme="minorHAnsi"/>
        </w:rPr>
        <w:t>s</w:t>
      </w:r>
      <w:r w:rsidR="00FE786C" w:rsidRPr="00BD1872">
        <w:rPr>
          <w:rFonts w:asciiTheme="minorHAnsi" w:hAnsiTheme="minorHAnsi" w:cstheme="minorHAnsi"/>
        </w:rPr>
        <w:t xml:space="preserve"> 1 et 2</w:t>
      </w:r>
      <w:r w:rsidR="003B01F4">
        <w:rPr>
          <w:rFonts w:asciiTheme="minorHAnsi" w:hAnsiTheme="minorHAnsi" w:cstheme="minorHAnsi"/>
        </w:rPr>
        <w:t xml:space="preserve"> (Phase 1/Phase 3 et Phase 2/Phase 4)</w:t>
      </w:r>
      <w:r w:rsidR="00C85FFE" w:rsidRPr="00BD1872">
        <w:rPr>
          <w:rFonts w:asciiTheme="minorHAnsi" w:hAnsiTheme="minorHAnsi" w:cstheme="minorHAnsi"/>
        </w:rPr>
        <w:t xml:space="preserve"> pourra être mis en place afin de permettre une évaluation plus rapide des différents anticorps.</w:t>
      </w:r>
      <w:r w:rsidR="00692834">
        <w:rPr>
          <w:rFonts w:asciiTheme="minorHAnsi" w:hAnsiTheme="minorHAnsi" w:cstheme="minorHAnsi"/>
        </w:rPr>
        <w:t xml:space="preserve"> </w:t>
      </w:r>
    </w:p>
    <w:p w14:paraId="6F3203F7" w14:textId="77777777" w:rsidR="00692834" w:rsidRPr="00BD1872" w:rsidRDefault="00692834" w:rsidP="004F5942">
      <w:pPr>
        <w:adjustRightInd w:val="0"/>
        <w:jc w:val="both"/>
        <w:rPr>
          <w:rFonts w:asciiTheme="minorHAnsi" w:hAnsiTheme="minorHAnsi" w:cstheme="minorHAnsi"/>
        </w:rPr>
      </w:pPr>
    </w:p>
    <w:p w14:paraId="14B15F16" w14:textId="7B5006C8" w:rsidR="00C85FFE" w:rsidRDefault="00C85FFE" w:rsidP="004F5942">
      <w:pPr>
        <w:adjustRightInd w:val="0"/>
        <w:jc w:val="both"/>
        <w:rPr>
          <w:rFonts w:asciiTheme="minorHAnsi" w:hAnsiTheme="minorHAnsi" w:cstheme="minorHAnsi"/>
        </w:rPr>
      </w:pPr>
    </w:p>
    <w:p w14:paraId="2E68153E" w14:textId="70C2A09E" w:rsidR="00E73A1C" w:rsidRDefault="00802206" w:rsidP="00543D7E">
      <w:pPr>
        <w:adjustRightInd w:val="0"/>
        <w:jc w:val="both"/>
        <w:rPr>
          <w:rFonts w:asciiTheme="minorHAnsi" w:hAnsiTheme="minorHAnsi" w:cstheme="minorHAnsi"/>
          <w:b/>
          <w:bCs/>
        </w:rPr>
      </w:pPr>
      <w:r>
        <w:rPr>
          <w:rFonts w:asciiTheme="minorHAnsi" w:hAnsiTheme="minorHAnsi" w:cstheme="minorHAnsi"/>
          <w:b/>
          <w:bCs/>
        </w:rPr>
        <w:t xml:space="preserve">Planning prévisionnel : </w:t>
      </w:r>
    </w:p>
    <w:p w14:paraId="7598D04C" w14:textId="77777777" w:rsidR="00802206" w:rsidRDefault="00802206" w:rsidP="00543D7E">
      <w:pPr>
        <w:adjustRightInd w:val="0"/>
        <w:jc w:val="both"/>
        <w:rPr>
          <w:rFonts w:asciiTheme="minorHAnsi" w:hAnsiTheme="minorHAnsi" w:cstheme="minorHAnsi"/>
          <w:b/>
          <w:bCs/>
        </w:rPr>
      </w:pPr>
    </w:p>
    <w:p w14:paraId="3FBC0606" w14:textId="6BA6E6EC" w:rsidR="004521D8" w:rsidRDefault="004521D8" w:rsidP="00543D7E">
      <w:pPr>
        <w:adjustRightInd w:val="0"/>
        <w:jc w:val="both"/>
        <w:rPr>
          <w:rFonts w:asciiTheme="minorHAnsi" w:hAnsiTheme="minorHAnsi" w:cstheme="minorHAnsi"/>
          <w:spacing w:val="-2"/>
          <w:w w:val="105"/>
        </w:rPr>
      </w:pPr>
      <w:r>
        <w:rPr>
          <w:rFonts w:asciiTheme="minorHAnsi" w:hAnsiTheme="minorHAnsi" w:cstheme="minorHAnsi"/>
          <w:spacing w:val="-2"/>
          <w:w w:val="105"/>
        </w:rPr>
        <w:t>Phase 1 </w:t>
      </w:r>
      <w:r w:rsidR="00CD78D7">
        <w:rPr>
          <w:rFonts w:asciiTheme="minorHAnsi" w:hAnsiTheme="minorHAnsi" w:cstheme="minorHAnsi"/>
          <w:spacing w:val="-2"/>
          <w:w w:val="105"/>
        </w:rPr>
        <w:t>|</w:t>
      </w:r>
      <w:r>
        <w:rPr>
          <w:rFonts w:asciiTheme="minorHAnsi" w:hAnsiTheme="minorHAnsi" w:cstheme="minorHAnsi"/>
          <w:spacing w:val="-2"/>
          <w:w w:val="105"/>
        </w:rPr>
        <w:t xml:space="preserve"> Immunoprécipitation et Immunofluorescence pour Anticorps 1 (test sur 4 lignées cellulaires) : 9 mois (M0 à M9)</w:t>
      </w:r>
    </w:p>
    <w:p w14:paraId="1CF3A450" w14:textId="035B76C4" w:rsidR="004521D8" w:rsidRDefault="004521D8" w:rsidP="004521D8">
      <w:pPr>
        <w:adjustRightInd w:val="0"/>
        <w:jc w:val="both"/>
        <w:rPr>
          <w:rFonts w:asciiTheme="minorHAnsi" w:hAnsiTheme="minorHAnsi" w:cstheme="minorHAnsi"/>
          <w:spacing w:val="-2"/>
          <w:w w:val="105"/>
        </w:rPr>
      </w:pPr>
      <w:r>
        <w:rPr>
          <w:rFonts w:asciiTheme="minorHAnsi" w:hAnsiTheme="minorHAnsi" w:cstheme="minorHAnsi"/>
          <w:spacing w:val="-2"/>
          <w:w w:val="105"/>
        </w:rPr>
        <w:t>Phase 2 </w:t>
      </w:r>
      <w:r w:rsidR="00CD78D7">
        <w:rPr>
          <w:rFonts w:asciiTheme="minorHAnsi" w:hAnsiTheme="minorHAnsi" w:cstheme="minorHAnsi"/>
          <w:spacing w:val="-2"/>
          <w:w w:val="105"/>
        </w:rPr>
        <w:t>|</w:t>
      </w:r>
      <w:r>
        <w:rPr>
          <w:rFonts w:asciiTheme="minorHAnsi" w:hAnsiTheme="minorHAnsi" w:cstheme="minorHAnsi"/>
          <w:spacing w:val="-2"/>
          <w:w w:val="105"/>
        </w:rPr>
        <w:t xml:space="preserve"> Immunoprécipitation et Immunofluorescence pour Anticorps 2 (test sur 4 lignées cellulaires) : 9 mois (M4 à M12)</w:t>
      </w:r>
    </w:p>
    <w:p w14:paraId="52570F82" w14:textId="7141D05F" w:rsidR="004521D8" w:rsidRDefault="004521D8" w:rsidP="004521D8">
      <w:pPr>
        <w:adjustRightInd w:val="0"/>
        <w:jc w:val="both"/>
        <w:rPr>
          <w:rFonts w:asciiTheme="minorHAnsi" w:hAnsiTheme="minorHAnsi" w:cstheme="minorHAnsi"/>
          <w:spacing w:val="-2"/>
          <w:w w:val="105"/>
        </w:rPr>
      </w:pPr>
      <w:r>
        <w:rPr>
          <w:rFonts w:asciiTheme="minorHAnsi" w:hAnsiTheme="minorHAnsi" w:cstheme="minorHAnsi"/>
          <w:spacing w:val="-2"/>
          <w:w w:val="105"/>
        </w:rPr>
        <w:t>Phase 3 </w:t>
      </w:r>
      <w:r w:rsidR="00CD78D7">
        <w:rPr>
          <w:rFonts w:asciiTheme="minorHAnsi" w:hAnsiTheme="minorHAnsi" w:cstheme="minorHAnsi"/>
          <w:spacing w:val="-2"/>
          <w:w w:val="105"/>
        </w:rPr>
        <w:t>|</w:t>
      </w:r>
      <w:r>
        <w:rPr>
          <w:rFonts w:asciiTheme="minorHAnsi" w:hAnsiTheme="minorHAnsi" w:cstheme="minorHAnsi"/>
          <w:spacing w:val="-2"/>
          <w:w w:val="105"/>
        </w:rPr>
        <w:t xml:space="preserve"> ADCP et ADCC pour combinaison Anticorps 1/lignée cellulaire (</w:t>
      </w:r>
      <w:r w:rsidR="00053E9E">
        <w:rPr>
          <w:rFonts w:asciiTheme="minorHAnsi" w:hAnsiTheme="minorHAnsi" w:cstheme="minorHAnsi"/>
          <w:spacing w:val="-2"/>
          <w:w w:val="105"/>
        </w:rPr>
        <w:t>test sur lignées sélectionnées en étape 1)</w:t>
      </w:r>
      <w:r w:rsidR="00CD78D7">
        <w:rPr>
          <w:rFonts w:asciiTheme="minorHAnsi" w:hAnsiTheme="minorHAnsi" w:cstheme="minorHAnsi"/>
          <w:spacing w:val="-2"/>
          <w:w w:val="105"/>
        </w:rPr>
        <w:t> :</w:t>
      </w:r>
      <w:r w:rsidR="00053E9E">
        <w:rPr>
          <w:rFonts w:asciiTheme="minorHAnsi" w:hAnsiTheme="minorHAnsi" w:cstheme="minorHAnsi"/>
          <w:spacing w:val="-2"/>
          <w:w w:val="105"/>
        </w:rPr>
        <w:t xml:space="preserve"> 9 mois (M4 à M12)</w:t>
      </w:r>
    </w:p>
    <w:p w14:paraId="0CD93920" w14:textId="2ECD4149" w:rsidR="00053E9E" w:rsidRDefault="00053E9E" w:rsidP="00053E9E">
      <w:pPr>
        <w:adjustRightInd w:val="0"/>
        <w:jc w:val="both"/>
        <w:rPr>
          <w:rFonts w:asciiTheme="minorHAnsi" w:hAnsiTheme="minorHAnsi" w:cstheme="minorHAnsi"/>
          <w:spacing w:val="-2"/>
          <w:w w:val="105"/>
        </w:rPr>
      </w:pPr>
      <w:r>
        <w:rPr>
          <w:rFonts w:asciiTheme="minorHAnsi" w:hAnsiTheme="minorHAnsi" w:cstheme="minorHAnsi"/>
          <w:spacing w:val="-2"/>
          <w:w w:val="105"/>
        </w:rPr>
        <w:t>Phase 4 </w:t>
      </w:r>
      <w:r w:rsidR="00CD78D7">
        <w:rPr>
          <w:rFonts w:asciiTheme="minorHAnsi" w:hAnsiTheme="minorHAnsi" w:cstheme="minorHAnsi"/>
          <w:spacing w:val="-2"/>
          <w:w w:val="105"/>
        </w:rPr>
        <w:t>|</w:t>
      </w:r>
      <w:r>
        <w:rPr>
          <w:rFonts w:asciiTheme="minorHAnsi" w:hAnsiTheme="minorHAnsi" w:cstheme="minorHAnsi"/>
          <w:spacing w:val="-2"/>
          <w:w w:val="105"/>
        </w:rPr>
        <w:t xml:space="preserve"> ADCP et ADCC pour combinaison Anticorps 2/lignée cellulaire (test sur lignées sélectionnées en </w:t>
      </w:r>
      <w:r>
        <w:rPr>
          <w:rFonts w:asciiTheme="minorHAnsi" w:hAnsiTheme="minorHAnsi" w:cstheme="minorHAnsi"/>
          <w:spacing w:val="-2"/>
          <w:w w:val="105"/>
        </w:rPr>
        <w:lastRenderedPageBreak/>
        <w:t>étape 1) : 9 mois (M7 à M15)</w:t>
      </w:r>
    </w:p>
    <w:p w14:paraId="6FF1ED73" w14:textId="3FA3FFD4" w:rsidR="00053E9E" w:rsidRDefault="00053E9E" w:rsidP="00053E9E">
      <w:pPr>
        <w:adjustRightInd w:val="0"/>
        <w:jc w:val="both"/>
        <w:rPr>
          <w:rFonts w:asciiTheme="minorHAnsi" w:hAnsiTheme="minorHAnsi" w:cstheme="minorHAnsi"/>
          <w:spacing w:val="-2"/>
          <w:w w:val="105"/>
        </w:rPr>
      </w:pPr>
      <w:r>
        <w:rPr>
          <w:rFonts w:asciiTheme="minorHAnsi" w:hAnsiTheme="minorHAnsi" w:cstheme="minorHAnsi"/>
          <w:spacing w:val="-2"/>
          <w:w w:val="105"/>
        </w:rPr>
        <w:t>Phase 5 </w:t>
      </w:r>
      <w:r w:rsidR="00CD78D7">
        <w:rPr>
          <w:rFonts w:asciiTheme="minorHAnsi" w:hAnsiTheme="minorHAnsi" w:cstheme="minorHAnsi"/>
          <w:spacing w:val="-2"/>
          <w:w w:val="105"/>
        </w:rPr>
        <w:t>|</w:t>
      </w:r>
      <w:r>
        <w:rPr>
          <w:rFonts w:asciiTheme="minorHAnsi" w:hAnsiTheme="minorHAnsi" w:cstheme="minorHAnsi"/>
          <w:spacing w:val="-2"/>
          <w:w w:val="105"/>
        </w:rPr>
        <w:t xml:space="preserve"> génération et suivi du modèle murin + analyses cellulaires des tumeurs, organes et système immunitaire pour la combinaison Anticorps 1/lignée cellulaire (test sur lignées sélectionnées en étape 2) : 12 mois (M10-M21) </w:t>
      </w:r>
    </w:p>
    <w:p w14:paraId="64764C89" w14:textId="67F6C80B" w:rsidR="00053E9E" w:rsidRDefault="00053E9E" w:rsidP="00053E9E">
      <w:pPr>
        <w:adjustRightInd w:val="0"/>
        <w:jc w:val="both"/>
        <w:rPr>
          <w:rFonts w:asciiTheme="minorHAnsi" w:hAnsiTheme="minorHAnsi" w:cstheme="minorHAnsi"/>
          <w:spacing w:val="-2"/>
          <w:w w:val="105"/>
        </w:rPr>
      </w:pPr>
      <w:r>
        <w:rPr>
          <w:rFonts w:asciiTheme="minorHAnsi" w:hAnsiTheme="minorHAnsi" w:cstheme="minorHAnsi"/>
          <w:spacing w:val="-2"/>
          <w:w w:val="105"/>
        </w:rPr>
        <w:t>Phase 6 </w:t>
      </w:r>
      <w:r w:rsidR="00CD78D7">
        <w:rPr>
          <w:rFonts w:asciiTheme="minorHAnsi" w:hAnsiTheme="minorHAnsi" w:cstheme="minorHAnsi"/>
          <w:spacing w:val="-2"/>
          <w:w w:val="105"/>
        </w:rPr>
        <w:t>|</w:t>
      </w:r>
      <w:r>
        <w:rPr>
          <w:rFonts w:asciiTheme="minorHAnsi" w:hAnsiTheme="minorHAnsi" w:cstheme="minorHAnsi"/>
          <w:spacing w:val="-2"/>
          <w:w w:val="105"/>
        </w:rPr>
        <w:t xml:space="preserve"> génération et suivi du modèle murin + analyses cellulaires des tumeurs, organes et système immunitaire pour la combinaison Anticorps 2/lignée cellulaire (test sur lignées sélectionnées en étape 2) : 12 mois (M13-M24)</w:t>
      </w:r>
    </w:p>
    <w:p w14:paraId="228CC11D" w14:textId="77777777" w:rsidR="00053E9E" w:rsidRDefault="00053E9E" w:rsidP="004521D8">
      <w:pPr>
        <w:adjustRightInd w:val="0"/>
        <w:jc w:val="both"/>
        <w:rPr>
          <w:rFonts w:asciiTheme="minorHAnsi" w:hAnsiTheme="minorHAnsi" w:cstheme="minorHAnsi"/>
          <w:spacing w:val="-2"/>
          <w:w w:val="105"/>
        </w:rPr>
      </w:pPr>
    </w:p>
    <w:p w14:paraId="46C8B5CF" w14:textId="11A867BB" w:rsidR="004521D8" w:rsidRDefault="00D96DFD" w:rsidP="00543D7E">
      <w:pPr>
        <w:adjustRightInd w:val="0"/>
        <w:jc w:val="both"/>
        <w:rPr>
          <w:rFonts w:asciiTheme="minorHAnsi" w:hAnsiTheme="minorHAnsi" w:cstheme="minorHAnsi"/>
          <w:spacing w:val="-2"/>
          <w:w w:val="105"/>
        </w:rPr>
      </w:pPr>
      <w:r w:rsidRPr="006103E6">
        <w:rPr>
          <w:rFonts w:asciiTheme="minorHAnsi" w:hAnsiTheme="minorHAnsi" w:cstheme="minorHAnsi"/>
          <w:noProof/>
          <w:color w:val="4F81BD" w:themeColor="accent1"/>
        </w:rPr>
        <w:drawing>
          <wp:inline distT="0" distB="0" distL="0" distR="0" wp14:anchorId="7E0634C3" wp14:editId="77B263B7">
            <wp:extent cx="6172200" cy="888365"/>
            <wp:effectExtent l="0" t="0" r="0" b="698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72200" cy="888365"/>
                    </a:xfrm>
                    <a:prstGeom prst="rect">
                      <a:avLst/>
                    </a:prstGeom>
                  </pic:spPr>
                </pic:pic>
              </a:graphicData>
            </a:graphic>
          </wp:inline>
        </w:drawing>
      </w:r>
    </w:p>
    <w:p w14:paraId="04A03B57" w14:textId="77777777" w:rsidR="00D96DFD" w:rsidRDefault="00D96DFD" w:rsidP="00543D7E">
      <w:pPr>
        <w:adjustRightInd w:val="0"/>
        <w:jc w:val="both"/>
        <w:rPr>
          <w:rFonts w:asciiTheme="minorHAnsi" w:hAnsiTheme="minorHAnsi" w:cstheme="minorHAnsi"/>
          <w:spacing w:val="-2"/>
          <w:w w:val="105"/>
        </w:rPr>
      </w:pPr>
    </w:p>
    <w:p w14:paraId="21C5507D" w14:textId="29AD7F69" w:rsidR="00E73A1C" w:rsidRPr="00E73A1C" w:rsidRDefault="00E73A1C" w:rsidP="00F47265">
      <w:pPr>
        <w:adjustRightInd w:val="0"/>
        <w:jc w:val="both"/>
        <w:rPr>
          <w:i/>
          <w:iCs/>
          <w:color w:val="FF0000"/>
          <w:sz w:val="18"/>
          <w:szCs w:val="18"/>
        </w:rPr>
      </w:pPr>
      <w:r w:rsidRPr="00E73A1C">
        <w:rPr>
          <w:i/>
          <w:iCs/>
          <w:color w:val="FF0000"/>
          <w:sz w:val="18"/>
          <w:szCs w:val="18"/>
        </w:rPr>
        <w:t xml:space="preserve">AC1 rouge </w:t>
      </w:r>
    </w:p>
    <w:p w14:paraId="4F306BD7" w14:textId="16ABFABB" w:rsidR="00E73A1C" w:rsidRPr="00E73A1C" w:rsidRDefault="00E73A1C" w:rsidP="00F47265">
      <w:pPr>
        <w:adjustRightInd w:val="0"/>
        <w:jc w:val="both"/>
        <w:rPr>
          <w:i/>
          <w:iCs/>
          <w:color w:val="548DD4" w:themeColor="text2" w:themeTint="99"/>
          <w:sz w:val="18"/>
          <w:szCs w:val="18"/>
        </w:rPr>
      </w:pPr>
      <w:r w:rsidRPr="00E73A1C">
        <w:rPr>
          <w:i/>
          <w:iCs/>
          <w:color w:val="548DD4" w:themeColor="text2" w:themeTint="99"/>
          <w:sz w:val="18"/>
          <w:szCs w:val="18"/>
        </w:rPr>
        <w:t>AC2 bleu</w:t>
      </w:r>
    </w:p>
    <w:p w14:paraId="5EBE92C0" w14:textId="77777777" w:rsidR="00E73A1C" w:rsidRPr="00E73A1C" w:rsidRDefault="00E73A1C" w:rsidP="00F47265">
      <w:pPr>
        <w:adjustRightInd w:val="0"/>
        <w:jc w:val="both"/>
        <w:rPr>
          <w:i/>
          <w:iCs/>
          <w:sz w:val="18"/>
          <w:szCs w:val="18"/>
        </w:rPr>
      </w:pPr>
    </w:p>
    <w:p w14:paraId="57CA8662" w14:textId="4C7772F5" w:rsidR="00F47265" w:rsidRPr="00E73A1C" w:rsidRDefault="00F47265" w:rsidP="00F47265">
      <w:pPr>
        <w:adjustRightInd w:val="0"/>
        <w:jc w:val="both"/>
        <w:rPr>
          <w:rFonts w:asciiTheme="minorHAnsi" w:hAnsiTheme="minorHAnsi" w:cstheme="minorHAnsi"/>
          <w:spacing w:val="-2"/>
          <w:w w:val="105"/>
        </w:rPr>
      </w:pPr>
      <w:r w:rsidRPr="00E73A1C">
        <w:rPr>
          <w:rFonts w:asciiTheme="minorHAnsi" w:hAnsiTheme="minorHAnsi" w:cstheme="minorHAnsi"/>
          <w:spacing w:val="-2"/>
          <w:w w:val="105"/>
        </w:rPr>
        <w:t xml:space="preserve">Le déclenchement d’une Phase </w:t>
      </w:r>
      <w:r w:rsidR="00207975">
        <w:rPr>
          <w:rFonts w:asciiTheme="minorHAnsi" w:hAnsiTheme="minorHAnsi" w:cstheme="minorHAnsi"/>
          <w:spacing w:val="-2"/>
          <w:w w:val="105"/>
        </w:rPr>
        <w:t>est</w:t>
      </w:r>
      <w:r w:rsidRPr="00E73A1C">
        <w:rPr>
          <w:rFonts w:asciiTheme="minorHAnsi" w:hAnsiTheme="minorHAnsi" w:cstheme="minorHAnsi"/>
          <w:spacing w:val="-2"/>
          <w:w w:val="105"/>
        </w:rPr>
        <w:t xml:space="preserve"> conditionné à l’émission d’un bon de commande par l’acheteur relatif à cette Phase.</w:t>
      </w:r>
    </w:p>
    <w:p w14:paraId="18FDB30C" w14:textId="77777777" w:rsidR="00F47265" w:rsidRPr="00E73A1C" w:rsidRDefault="00F47265" w:rsidP="00543D7E">
      <w:pPr>
        <w:adjustRightInd w:val="0"/>
        <w:jc w:val="both"/>
        <w:rPr>
          <w:rFonts w:asciiTheme="minorHAnsi" w:hAnsiTheme="minorHAnsi" w:cstheme="minorHAnsi"/>
          <w:spacing w:val="-2"/>
          <w:w w:val="105"/>
        </w:rPr>
      </w:pPr>
    </w:p>
    <w:p w14:paraId="6900034F" w14:textId="20416DF8" w:rsidR="00543D7E" w:rsidRPr="00E73A1C" w:rsidRDefault="00543D7E" w:rsidP="00543D7E">
      <w:pPr>
        <w:adjustRightInd w:val="0"/>
        <w:jc w:val="both"/>
        <w:rPr>
          <w:rFonts w:asciiTheme="minorHAnsi" w:hAnsiTheme="minorHAnsi" w:cstheme="minorHAnsi"/>
          <w:spacing w:val="-2"/>
          <w:w w:val="105"/>
        </w:rPr>
      </w:pPr>
      <w:r w:rsidRPr="00E73A1C">
        <w:rPr>
          <w:rFonts w:asciiTheme="minorHAnsi" w:hAnsiTheme="minorHAnsi" w:cstheme="minorHAnsi"/>
          <w:spacing w:val="-2"/>
          <w:w w:val="105"/>
        </w:rPr>
        <w:t xml:space="preserve">Pour que </w:t>
      </w:r>
      <w:r w:rsidR="002C2DB9" w:rsidRPr="00E73A1C">
        <w:rPr>
          <w:rFonts w:asciiTheme="minorHAnsi" w:hAnsiTheme="minorHAnsi" w:cstheme="minorHAnsi"/>
          <w:spacing w:val="-2"/>
          <w:w w:val="105"/>
        </w:rPr>
        <w:t>chaque P</w:t>
      </w:r>
      <w:r w:rsidRPr="00E73A1C">
        <w:rPr>
          <w:rFonts w:asciiTheme="minorHAnsi" w:hAnsiTheme="minorHAnsi" w:cstheme="minorHAnsi"/>
          <w:spacing w:val="-2"/>
          <w:w w:val="105"/>
        </w:rPr>
        <w:t>hase soit validée, le livrable devra correspondre aux attentes décrites dans le tableau</w:t>
      </w:r>
      <w:r w:rsidR="002C2DB9" w:rsidRPr="00E73A1C">
        <w:rPr>
          <w:rFonts w:asciiTheme="minorHAnsi" w:hAnsiTheme="minorHAnsi" w:cstheme="minorHAnsi"/>
          <w:spacing w:val="-2"/>
          <w:w w:val="105"/>
        </w:rPr>
        <w:t xml:space="preserve"> de </w:t>
      </w:r>
      <w:r w:rsidR="00207975" w:rsidRPr="00E73A1C">
        <w:rPr>
          <w:rFonts w:asciiTheme="minorHAnsi" w:hAnsiTheme="minorHAnsi" w:cstheme="minorHAnsi"/>
          <w:spacing w:val="-2"/>
          <w:w w:val="105"/>
        </w:rPr>
        <w:t>ladite</w:t>
      </w:r>
      <w:r w:rsidR="002C2DB9" w:rsidRPr="00E73A1C">
        <w:rPr>
          <w:rFonts w:asciiTheme="minorHAnsi" w:hAnsiTheme="minorHAnsi" w:cstheme="minorHAnsi"/>
          <w:spacing w:val="-2"/>
          <w:w w:val="105"/>
        </w:rPr>
        <w:t xml:space="preserve"> Phase</w:t>
      </w:r>
      <w:r w:rsidRPr="00E73A1C">
        <w:rPr>
          <w:rFonts w:asciiTheme="minorHAnsi" w:hAnsiTheme="minorHAnsi" w:cstheme="minorHAnsi"/>
          <w:spacing w:val="-2"/>
          <w:w w:val="105"/>
        </w:rPr>
        <w:t xml:space="preserve"> à l’article 1.3 du présent document. </w:t>
      </w:r>
    </w:p>
    <w:p w14:paraId="793107AA" w14:textId="0A89041C" w:rsidR="00543D7E" w:rsidRPr="00E73A1C" w:rsidRDefault="00543D7E" w:rsidP="004F5942">
      <w:pPr>
        <w:adjustRightInd w:val="0"/>
        <w:jc w:val="both"/>
        <w:rPr>
          <w:rFonts w:asciiTheme="minorHAnsi" w:hAnsiTheme="minorHAnsi" w:cstheme="minorHAnsi"/>
          <w:spacing w:val="-2"/>
          <w:w w:val="105"/>
        </w:rPr>
      </w:pPr>
    </w:p>
    <w:p w14:paraId="456F66D6" w14:textId="259E8FEE" w:rsidR="007D1825" w:rsidRPr="00E73A1C" w:rsidRDefault="007D1825" w:rsidP="004F5942">
      <w:pPr>
        <w:adjustRightInd w:val="0"/>
        <w:jc w:val="both"/>
        <w:rPr>
          <w:rFonts w:asciiTheme="minorHAnsi" w:hAnsiTheme="minorHAnsi" w:cstheme="minorHAnsi"/>
          <w:spacing w:val="-2"/>
          <w:w w:val="105"/>
        </w:rPr>
      </w:pPr>
      <w:r w:rsidRPr="00E73A1C">
        <w:rPr>
          <w:rFonts w:asciiTheme="minorHAnsi" w:hAnsiTheme="minorHAnsi" w:cstheme="minorHAnsi"/>
          <w:spacing w:val="-2"/>
          <w:w w:val="105"/>
        </w:rPr>
        <w:t xml:space="preserve">Chaque </w:t>
      </w:r>
      <w:r w:rsidR="00F509F0" w:rsidRPr="00E73A1C">
        <w:rPr>
          <w:rFonts w:asciiTheme="minorHAnsi" w:hAnsiTheme="minorHAnsi" w:cstheme="minorHAnsi"/>
          <w:spacing w:val="-2"/>
          <w:w w:val="105"/>
        </w:rPr>
        <w:t>P</w:t>
      </w:r>
      <w:r w:rsidRPr="00E73A1C">
        <w:rPr>
          <w:rFonts w:asciiTheme="minorHAnsi" w:hAnsiTheme="minorHAnsi" w:cstheme="minorHAnsi"/>
          <w:spacing w:val="-2"/>
          <w:w w:val="105"/>
        </w:rPr>
        <w:t xml:space="preserve">hase a ainsi une période de vérification, un délai de vérification, et doit être admise par le laboratoire (article </w:t>
      </w:r>
      <w:r w:rsidR="00722577">
        <w:rPr>
          <w:rFonts w:asciiTheme="minorHAnsi" w:hAnsiTheme="minorHAnsi" w:cstheme="minorHAnsi"/>
          <w:spacing w:val="-2"/>
          <w:w w:val="105"/>
        </w:rPr>
        <w:t>8</w:t>
      </w:r>
      <w:r w:rsidRPr="00E73A1C">
        <w:rPr>
          <w:rFonts w:asciiTheme="minorHAnsi" w:hAnsiTheme="minorHAnsi" w:cstheme="minorHAnsi"/>
          <w:spacing w:val="-2"/>
          <w:w w:val="105"/>
        </w:rPr>
        <w:t xml:space="preserve"> du présent document). L’admission peut être totale ou avec réserves.</w:t>
      </w:r>
    </w:p>
    <w:p w14:paraId="0E5E566D" w14:textId="77777777" w:rsidR="00F47265" w:rsidRPr="00E73A1C" w:rsidRDefault="00F47265" w:rsidP="004F5942">
      <w:pPr>
        <w:adjustRightInd w:val="0"/>
        <w:jc w:val="both"/>
        <w:rPr>
          <w:rFonts w:asciiTheme="minorHAnsi" w:hAnsiTheme="minorHAnsi" w:cstheme="minorHAnsi"/>
          <w:spacing w:val="-2"/>
          <w:w w:val="105"/>
        </w:rPr>
      </w:pPr>
    </w:p>
    <w:p w14:paraId="28617FA9" w14:textId="77777777" w:rsidR="007D1825" w:rsidRPr="00E73A1C" w:rsidRDefault="007D1825" w:rsidP="004F5942">
      <w:pPr>
        <w:adjustRightInd w:val="0"/>
        <w:jc w:val="both"/>
        <w:rPr>
          <w:rFonts w:asciiTheme="minorHAnsi" w:hAnsiTheme="minorHAnsi" w:cstheme="minorHAnsi"/>
          <w:spacing w:val="-2"/>
          <w:w w:val="105"/>
        </w:rPr>
      </w:pPr>
    </w:p>
    <w:p w14:paraId="211EBC27" w14:textId="4F045296" w:rsidR="00593D6C" w:rsidRPr="00722577" w:rsidRDefault="00574DA5" w:rsidP="004F5942">
      <w:pPr>
        <w:adjustRightInd w:val="0"/>
        <w:jc w:val="both"/>
        <w:rPr>
          <w:rFonts w:asciiTheme="minorHAnsi" w:hAnsiTheme="minorHAnsi" w:cstheme="minorHAnsi"/>
          <w:b/>
          <w:bCs/>
          <w:spacing w:val="-2"/>
          <w:w w:val="105"/>
        </w:rPr>
      </w:pPr>
      <w:r w:rsidRPr="00722577">
        <w:rPr>
          <w:rFonts w:asciiTheme="minorHAnsi" w:hAnsiTheme="minorHAnsi" w:cstheme="minorHAnsi"/>
          <w:b/>
          <w:bCs/>
          <w:spacing w:val="-2"/>
          <w:w w:val="105"/>
        </w:rPr>
        <w:t xml:space="preserve">Les </w:t>
      </w:r>
      <w:r w:rsidR="00543D7E" w:rsidRPr="00722577">
        <w:rPr>
          <w:rFonts w:asciiTheme="minorHAnsi" w:hAnsiTheme="minorHAnsi" w:cstheme="minorHAnsi"/>
          <w:b/>
          <w:bCs/>
          <w:spacing w:val="-2"/>
          <w:w w:val="105"/>
        </w:rPr>
        <w:t xml:space="preserve">6 </w:t>
      </w:r>
      <w:r w:rsidR="005F0CFC" w:rsidRPr="00722577">
        <w:rPr>
          <w:rFonts w:asciiTheme="minorHAnsi" w:hAnsiTheme="minorHAnsi" w:cstheme="minorHAnsi"/>
          <w:b/>
          <w:bCs/>
          <w:spacing w:val="-2"/>
          <w:w w:val="105"/>
        </w:rPr>
        <w:t>P</w:t>
      </w:r>
      <w:r w:rsidR="00543D7E" w:rsidRPr="00722577">
        <w:rPr>
          <w:rFonts w:asciiTheme="minorHAnsi" w:hAnsiTheme="minorHAnsi" w:cstheme="minorHAnsi"/>
          <w:b/>
          <w:bCs/>
          <w:spacing w:val="-2"/>
          <w:w w:val="105"/>
        </w:rPr>
        <w:t>hases</w:t>
      </w:r>
      <w:r w:rsidR="00FD3ABD" w:rsidRPr="00722577">
        <w:rPr>
          <w:rFonts w:asciiTheme="minorHAnsi" w:hAnsiTheme="minorHAnsi" w:cstheme="minorHAnsi"/>
          <w:b/>
          <w:bCs/>
          <w:spacing w:val="-2"/>
          <w:w w:val="105"/>
        </w:rPr>
        <w:t xml:space="preserve"> </w:t>
      </w:r>
      <w:r w:rsidRPr="00722577">
        <w:rPr>
          <w:rFonts w:asciiTheme="minorHAnsi" w:hAnsiTheme="minorHAnsi" w:cstheme="minorHAnsi"/>
          <w:b/>
          <w:bCs/>
          <w:spacing w:val="-2"/>
          <w:w w:val="105"/>
        </w:rPr>
        <w:t xml:space="preserve">devront être achevées </w:t>
      </w:r>
      <w:r w:rsidR="00C85FFE" w:rsidRPr="00722577">
        <w:rPr>
          <w:rFonts w:asciiTheme="minorHAnsi" w:hAnsiTheme="minorHAnsi" w:cstheme="minorHAnsi"/>
          <w:b/>
          <w:bCs/>
          <w:spacing w:val="-2"/>
          <w:w w:val="105"/>
        </w:rPr>
        <w:t>au plus tard</w:t>
      </w:r>
      <w:r w:rsidR="00FD3ABD" w:rsidRPr="00722577">
        <w:rPr>
          <w:rFonts w:asciiTheme="minorHAnsi" w:hAnsiTheme="minorHAnsi" w:cstheme="minorHAnsi"/>
          <w:b/>
          <w:bCs/>
          <w:spacing w:val="-2"/>
          <w:w w:val="105"/>
        </w:rPr>
        <w:t xml:space="preserve"> en février 2029</w:t>
      </w:r>
      <w:r w:rsidRPr="00722577">
        <w:rPr>
          <w:rFonts w:asciiTheme="minorHAnsi" w:hAnsiTheme="minorHAnsi" w:cstheme="minorHAnsi"/>
          <w:b/>
          <w:bCs/>
          <w:spacing w:val="-2"/>
          <w:w w:val="105"/>
        </w:rPr>
        <w:t>.</w:t>
      </w:r>
      <w:r w:rsidR="00517A0A" w:rsidRPr="00722577">
        <w:rPr>
          <w:rFonts w:asciiTheme="minorHAnsi" w:hAnsiTheme="minorHAnsi" w:cstheme="minorHAnsi"/>
          <w:b/>
          <w:bCs/>
          <w:spacing w:val="-2"/>
          <w:w w:val="105"/>
        </w:rPr>
        <w:t xml:space="preserve"> </w:t>
      </w:r>
    </w:p>
    <w:p w14:paraId="2BC174F4" w14:textId="3FD63CEC" w:rsidR="00593D6C" w:rsidRDefault="00593D6C" w:rsidP="004F5942">
      <w:pPr>
        <w:adjustRightInd w:val="0"/>
        <w:jc w:val="both"/>
        <w:rPr>
          <w:rFonts w:asciiTheme="minorHAnsi" w:hAnsiTheme="minorHAnsi" w:cstheme="minorHAnsi"/>
        </w:rPr>
      </w:pPr>
    </w:p>
    <w:p w14:paraId="18EBF890" w14:textId="2FAB6316" w:rsidR="00403B7F" w:rsidRDefault="00403B7F" w:rsidP="004F5942">
      <w:pPr>
        <w:adjustRightInd w:val="0"/>
        <w:jc w:val="both"/>
        <w:rPr>
          <w:rFonts w:asciiTheme="minorHAnsi" w:hAnsiTheme="minorHAnsi" w:cstheme="minorHAnsi"/>
        </w:rPr>
      </w:pPr>
    </w:p>
    <w:p w14:paraId="5D05145D" w14:textId="77777777" w:rsidR="00403B7F" w:rsidRPr="00BD1872" w:rsidRDefault="00403B7F" w:rsidP="004F5942">
      <w:pPr>
        <w:adjustRightInd w:val="0"/>
        <w:jc w:val="both"/>
        <w:rPr>
          <w:rFonts w:asciiTheme="minorHAnsi" w:hAnsiTheme="minorHAnsi" w:cstheme="minorHAnsi"/>
        </w:rPr>
      </w:pPr>
    </w:p>
    <w:p w14:paraId="270695E0" w14:textId="0A89E3E3" w:rsidR="002D617F" w:rsidRPr="00BD1872" w:rsidRDefault="00722577" w:rsidP="00D57767">
      <w:pPr>
        <w:pStyle w:val="Titre2"/>
        <w:rPr>
          <w:i/>
        </w:rPr>
      </w:pPr>
      <w:bookmarkStart w:id="8" w:name="_Toc232063291"/>
      <w:r>
        <w:t xml:space="preserve">Article 4 : </w:t>
      </w:r>
      <w:r w:rsidR="002D617F" w:rsidRPr="00BD1872">
        <w:t>Pièces constitutives du contrat</w:t>
      </w:r>
      <w:bookmarkEnd w:id="8"/>
      <w:r w:rsidR="002D617F" w:rsidRPr="00BD1872">
        <w:t xml:space="preserve">  </w:t>
      </w:r>
    </w:p>
    <w:p w14:paraId="42B07476" w14:textId="77777777" w:rsidR="002D617F" w:rsidRPr="00BD1872" w:rsidRDefault="002D617F" w:rsidP="004F5942">
      <w:pPr>
        <w:adjustRightInd w:val="0"/>
        <w:jc w:val="both"/>
        <w:rPr>
          <w:rFonts w:asciiTheme="minorHAnsi" w:hAnsiTheme="minorHAnsi" w:cstheme="minorHAnsi"/>
          <w:b/>
          <w:lang w:bidi="fr-FR"/>
        </w:rPr>
      </w:pPr>
    </w:p>
    <w:p w14:paraId="0670B4A7" w14:textId="77777777" w:rsidR="002D617F" w:rsidRPr="00BD1872" w:rsidRDefault="002D617F" w:rsidP="004F5942">
      <w:pPr>
        <w:jc w:val="both"/>
        <w:rPr>
          <w:rFonts w:asciiTheme="minorHAnsi" w:hAnsiTheme="minorHAnsi" w:cstheme="minorHAnsi"/>
        </w:rPr>
      </w:pPr>
      <w:r w:rsidRPr="00BD1872">
        <w:rPr>
          <w:rFonts w:asciiTheme="minorHAnsi" w:hAnsiTheme="minorHAnsi" w:cstheme="minorHAnsi"/>
        </w:rPr>
        <w:t xml:space="preserve">Par dérogation à l’article 4.1 du CCAG FCS et en cas de contradiction entre les stipulations des pièces contractuelles du marché, elles prévalent dans l’ordre de priorité suivant : </w:t>
      </w:r>
    </w:p>
    <w:p w14:paraId="2CCF1FB8" w14:textId="77777777" w:rsidR="002D617F" w:rsidRPr="00BD1872" w:rsidRDefault="002D617F" w:rsidP="004F5942">
      <w:pPr>
        <w:jc w:val="both"/>
        <w:rPr>
          <w:rFonts w:asciiTheme="minorHAnsi" w:hAnsiTheme="minorHAnsi" w:cstheme="minorHAnsi"/>
        </w:rPr>
      </w:pPr>
    </w:p>
    <w:p w14:paraId="2100A066" w14:textId="58040467" w:rsidR="002D617F" w:rsidRDefault="00FF79F1" w:rsidP="00F7497B">
      <w:pPr>
        <w:numPr>
          <w:ilvl w:val="0"/>
          <w:numId w:val="1"/>
        </w:numPr>
        <w:adjustRightInd w:val="0"/>
        <w:jc w:val="both"/>
        <w:rPr>
          <w:rFonts w:asciiTheme="minorHAnsi" w:hAnsiTheme="minorHAnsi" w:cstheme="minorHAnsi"/>
        </w:rPr>
      </w:pPr>
      <w:r w:rsidRPr="00BD1872">
        <w:rPr>
          <w:rFonts w:asciiTheme="minorHAnsi" w:hAnsiTheme="minorHAnsi" w:cstheme="minorHAnsi"/>
        </w:rPr>
        <w:t>Le</w:t>
      </w:r>
      <w:r w:rsidR="002D617F" w:rsidRPr="00BD1872">
        <w:rPr>
          <w:rFonts w:asciiTheme="minorHAnsi" w:hAnsiTheme="minorHAnsi" w:cstheme="minorHAnsi"/>
        </w:rPr>
        <w:t xml:space="preserve"> présent document cahier des clauses particulières (CCP) valant Acte d’engagement (AE)</w:t>
      </w:r>
      <w:r>
        <w:rPr>
          <w:rFonts w:asciiTheme="minorHAnsi" w:hAnsiTheme="minorHAnsi" w:cstheme="minorHAnsi"/>
        </w:rPr>
        <w:t xml:space="preserve"> </w:t>
      </w:r>
      <w:r w:rsidR="002D617F" w:rsidRPr="00BD1872">
        <w:rPr>
          <w:rFonts w:asciiTheme="minorHAnsi" w:hAnsiTheme="minorHAnsi" w:cstheme="minorHAnsi"/>
        </w:rPr>
        <w:t>;</w:t>
      </w:r>
    </w:p>
    <w:p w14:paraId="301638A1" w14:textId="2F89B5AD" w:rsidR="002D617F" w:rsidRPr="00BD1872" w:rsidRDefault="00FF79F1" w:rsidP="00F7497B">
      <w:pPr>
        <w:numPr>
          <w:ilvl w:val="0"/>
          <w:numId w:val="1"/>
        </w:numPr>
        <w:adjustRightInd w:val="0"/>
        <w:jc w:val="both"/>
        <w:rPr>
          <w:rFonts w:asciiTheme="minorHAnsi" w:hAnsiTheme="minorHAnsi" w:cstheme="minorHAnsi"/>
        </w:rPr>
      </w:pPr>
      <w:r w:rsidRPr="00BD1872">
        <w:rPr>
          <w:rFonts w:asciiTheme="minorHAnsi" w:hAnsiTheme="minorHAnsi" w:cstheme="minorHAnsi"/>
        </w:rPr>
        <w:t>Le</w:t>
      </w:r>
      <w:r w:rsidR="002D617F" w:rsidRPr="00BD1872">
        <w:rPr>
          <w:rFonts w:asciiTheme="minorHAnsi" w:hAnsiTheme="minorHAnsi" w:cstheme="minorHAnsi"/>
        </w:rPr>
        <w:t xml:space="preserve"> cahier des clauses administratives générales applicables aux marchés publics de fournitures courantes et services (CCAG</w:t>
      </w:r>
      <w:r w:rsidR="00A26920">
        <w:rPr>
          <w:rFonts w:asciiTheme="minorHAnsi" w:hAnsiTheme="minorHAnsi" w:cstheme="minorHAnsi"/>
        </w:rPr>
        <w:t>-</w:t>
      </w:r>
      <w:r w:rsidR="002D617F" w:rsidRPr="00BD1872">
        <w:rPr>
          <w:rFonts w:asciiTheme="minorHAnsi" w:hAnsiTheme="minorHAnsi" w:cstheme="minorHAnsi"/>
        </w:rPr>
        <w:t>FCS), approuvé par arrêté du 30 mars 2021 ;</w:t>
      </w:r>
    </w:p>
    <w:p w14:paraId="5F874E94" w14:textId="1D9E5788" w:rsidR="002D617F" w:rsidRPr="00BD1872" w:rsidRDefault="002D617F" w:rsidP="00F7497B">
      <w:pPr>
        <w:numPr>
          <w:ilvl w:val="0"/>
          <w:numId w:val="1"/>
        </w:numPr>
        <w:adjustRightInd w:val="0"/>
        <w:jc w:val="both"/>
        <w:rPr>
          <w:rFonts w:asciiTheme="minorHAnsi" w:hAnsiTheme="minorHAnsi" w:cstheme="minorHAnsi"/>
        </w:rPr>
      </w:pPr>
      <w:r w:rsidRPr="00BD1872">
        <w:rPr>
          <w:rFonts w:asciiTheme="minorHAnsi" w:hAnsiTheme="minorHAnsi" w:cstheme="minorHAnsi"/>
        </w:rPr>
        <w:t>Les autres documents constituant l’offre technique et financière du Titulaire</w:t>
      </w:r>
      <w:r w:rsidR="00FF79F1">
        <w:rPr>
          <w:rFonts w:asciiTheme="minorHAnsi" w:hAnsiTheme="minorHAnsi" w:cstheme="minorHAnsi"/>
        </w:rPr>
        <w:t xml:space="preserve">. </w:t>
      </w:r>
    </w:p>
    <w:p w14:paraId="64DE78A7" w14:textId="77777777" w:rsidR="002D617F" w:rsidRPr="00BD1872" w:rsidRDefault="002D617F" w:rsidP="004F5942">
      <w:pPr>
        <w:adjustRightInd w:val="0"/>
        <w:jc w:val="both"/>
        <w:rPr>
          <w:rFonts w:asciiTheme="minorHAnsi" w:hAnsiTheme="minorHAnsi" w:cstheme="minorHAnsi"/>
        </w:rPr>
      </w:pPr>
    </w:p>
    <w:p w14:paraId="45C7864B" w14:textId="77777777" w:rsidR="002D617F" w:rsidRPr="00BD1872" w:rsidRDefault="002D617F" w:rsidP="004F5942">
      <w:pPr>
        <w:adjustRightInd w:val="0"/>
        <w:jc w:val="both"/>
        <w:rPr>
          <w:rFonts w:asciiTheme="minorHAnsi" w:hAnsiTheme="minorHAnsi" w:cstheme="minorHAnsi"/>
        </w:rPr>
      </w:pPr>
      <w:r w:rsidRPr="00BD1872">
        <w:rPr>
          <w:rFonts w:asciiTheme="minorHAnsi" w:hAnsiTheme="minorHAnsi" w:cstheme="minorHAnsi"/>
        </w:rPr>
        <w:t>Le Titulaire déclare parfaitement connaître le CCAG-FCS, bien qu’il ne soit pas matériellement joint au marché. Il est cependant accessible par le lien suivant :</w:t>
      </w:r>
    </w:p>
    <w:p w14:paraId="1277CD1B" w14:textId="77777777" w:rsidR="002D617F" w:rsidRPr="00BD1872" w:rsidRDefault="002D617F" w:rsidP="004F5942">
      <w:pPr>
        <w:adjustRightInd w:val="0"/>
        <w:jc w:val="both"/>
        <w:rPr>
          <w:rFonts w:asciiTheme="minorHAnsi" w:hAnsiTheme="minorHAnsi" w:cstheme="minorHAnsi"/>
        </w:rPr>
      </w:pPr>
    </w:p>
    <w:p w14:paraId="190440D4" w14:textId="77777777" w:rsidR="002D617F" w:rsidRPr="00BD1872" w:rsidRDefault="00C81825" w:rsidP="004F5942">
      <w:pPr>
        <w:adjustRightInd w:val="0"/>
        <w:jc w:val="both"/>
        <w:rPr>
          <w:rFonts w:asciiTheme="minorHAnsi" w:hAnsiTheme="minorHAnsi" w:cstheme="minorHAnsi"/>
          <w:sz w:val="18"/>
        </w:rPr>
      </w:pPr>
      <w:hyperlink r:id="rId9" w:history="1">
        <w:r w:rsidR="002D617F" w:rsidRPr="00BD1872">
          <w:rPr>
            <w:rStyle w:val="Lienhypertexte"/>
            <w:rFonts w:asciiTheme="minorHAnsi" w:hAnsiTheme="minorHAnsi" w:cstheme="minorHAnsi"/>
            <w:szCs w:val="24"/>
          </w:rPr>
          <w:t>https://www.economie.gouv.fr/daj/cahiers-clauses-administratives-generales-et-techniques</w:t>
        </w:r>
      </w:hyperlink>
      <w:r w:rsidR="002D617F" w:rsidRPr="00BD1872">
        <w:rPr>
          <w:rFonts w:asciiTheme="minorHAnsi" w:hAnsiTheme="minorHAnsi" w:cstheme="minorHAnsi"/>
          <w:szCs w:val="24"/>
        </w:rPr>
        <w:t xml:space="preserve"> </w:t>
      </w:r>
      <w:r w:rsidR="002D617F" w:rsidRPr="00BD1872">
        <w:rPr>
          <w:rFonts w:asciiTheme="minorHAnsi" w:hAnsiTheme="minorHAnsi" w:cstheme="minorHAnsi"/>
          <w:sz w:val="18"/>
        </w:rPr>
        <w:t xml:space="preserve"> </w:t>
      </w:r>
    </w:p>
    <w:p w14:paraId="5337CB73" w14:textId="77777777" w:rsidR="002D617F" w:rsidRPr="00BD1872" w:rsidRDefault="002D617F" w:rsidP="004F5942">
      <w:pPr>
        <w:adjustRightInd w:val="0"/>
        <w:jc w:val="both"/>
        <w:rPr>
          <w:rFonts w:asciiTheme="minorHAnsi" w:hAnsiTheme="minorHAnsi" w:cstheme="minorHAnsi"/>
        </w:rPr>
      </w:pPr>
    </w:p>
    <w:p w14:paraId="67621424" w14:textId="7A53C55F" w:rsidR="002D617F" w:rsidRPr="00BD1872" w:rsidRDefault="002D617F" w:rsidP="004F5942">
      <w:pPr>
        <w:adjustRightInd w:val="0"/>
        <w:jc w:val="both"/>
        <w:rPr>
          <w:rFonts w:asciiTheme="minorHAnsi" w:hAnsiTheme="minorHAnsi" w:cstheme="minorHAnsi"/>
        </w:rPr>
      </w:pPr>
      <w:r w:rsidRPr="00BD1872">
        <w:rPr>
          <w:rFonts w:asciiTheme="minorHAnsi" w:hAnsiTheme="minorHAnsi" w:cstheme="minorHAnsi"/>
        </w:rPr>
        <w:t xml:space="preserve">Toute clause, portée dans le(s) catalogue(s)-tarif(s) du Titulaire ou dans une documentation </w:t>
      </w:r>
      <w:r w:rsidR="00C86B87">
        <w:rPr>
          <w:rFonts w:asciiTheme="minorHAnsi" w:hAnsiTheme="minorHAnsi" w:cstheme="minorHAnsi"/>
        </w:rPr>
        <w:t>q</w:t>
      </w:r>
      <w:r w:rsidRPr="00BD1872">
        <w:rPr>
          <w:rFonts w:asciiTheme="minorHAnsi" w:hAnsiTheme="minorHAnsi" w:cstheme="minorHAnsi"/>
        </w:rPr>
        <w:t xml:space="preserve">uelconque et </w:t>
      </w:r>
      <w:r w:rsidRPr="00BD1872">
        <w:rPr>
          <w:rFonts w:asciiTheme="minorHAnsi" w:hAnsiTheme="minorHAnsi" w:cstheme="minorHAnsi"/>
        </w:rPr>
        <w:lastRenderedPageBreak/>
        <w:t>contraire aux dispositions des autres pièces contractuelles, est réputée non écrite. Les conditions générales de vente du Titulaire sont concernées par cette disposition.</w:t>
      </w:r>
    </w:p>
    <w:p w14:paraId="38AB895D" w14:textId="77777777" w:rsidR="009C7C53" w:rsidRPr="00BD1872" w:rsidRDefault="009C7C53" w:rsidP="004F5942">
      <w:pPr>
        <w:adjustRightInd w:val="0"/>
        <w:jc w:val="both"/>
        <w:rPr>
          <w:rFonts w:asciiTheme="minorHAnsi" w:hAnsiTheme="minorHAnsi" w:cstheme="minorHAnsi"/>
        </w:rPr>
      </w:pPr>
    </w:p>
    <w:p w14:paraId="27C177EC" w14:textId="77777777" w:rsidR="002D617F" w:rsidRPr="00BD1872" w:rsidRDefault="002D617F" w:rsidP="004F5942">
      <w:pPr>
        <w:adjustRightInd w:val="0"/>
        <w:jc w:val="both"/>
        <w:rPr>
          <w:rFonts w:asciiTheme="minorHAnsi" w:hAnsiTheme="minorHAnsi" w:cstheme="minorHAnsi"/>
        </w:rPr>
      </w:pPr>
    </w:p>
    <w:p w14:paraId="442268FC" w14:textId="1EEF32CF" w:rsidR="002D617F" w:rsidRPr="00BD1872" w:rsidRDefault="00722577" w:rsidP="00D57767">
      <w:pPr>
        <w:pStyle w:val="Titre2"/>
        <w:rPr>
          <w:i/>
        </w:rPr>
      </w:pPr>
      <w:bookmarkStart w:id="9" w:name="_Toc232063292"/>
      <w:r>
        <w:t xml:space="preserve">Article 5 : </w:t>
      </w:r>
      <w:r w:rsidR="002D617F" w:rsidRPr="00BD1872">
        <w:t>Modalités de détermination du prix</w:t>
      </w:r>
      <w:bookmarkEnd w:id="9"/>
      <w:r w:rsidR="002D617F" w:rsidRPr="00BD1872">
        <w:t xml:space="preserve"> </w:t>
      </w:r>
    </w:p>
    <w:p w14:paraId="772253A0" w14:textId="77777777" w:rsidR="002D617F" w:rsidRPr="00BD1872" w:rsidRDefault="002D617F" w:rsidP="004F5942">
      <w:pPr>
        <w:adjustRightInd w:val="0"/>
        <w:jc w:val="both"/>
        <w:rPr>
          <w:rFonts w:asciiTheme="minorHAnsi" w:hAnsiTheme="minorHAnsi" w:cstheme="minorHAnsi"/>
          <w:b/>
          <w:u w:val="single"/>
          <w:lang w:bidi="fr-FR"/>
        </w:rPr>
      </w:pPr>
    </w:p>
    <w:p w14:paraId="48D4D096" w14:textId="32E0391C" w:rsidR="00BF2D10" w:rsidRDefault="00BF2D10" w:rsidP="00BF2D10">
      <w:pPr>
        <w:adjustRightInd w:val="0"/>
        <w:jc w:val="both"/>
        <w:rPr>
          <w:rFonts w:asciiTheme="minorHAnsi" w:hAnsiTheme="minorHAnsi" w:cstheme="minorHAnsi"/>
        </w:rPr>
      </w:pPr>
      <w:r w:rsidRPr="00BF2D10">
        <w:rPr>
          <w:rFonts w:asciiTheme="minorHAnsi" w:hAnsiTheme="minorHAnsi" w:cstheme="minorHAnsi"/>
        </w:rPr>
        <w:t>Le marché est conclu à prix unitaires fixés dans le bordereau des prix unitaires (BPU).</w:t>
      </w:r>
    </w:p>
    <w:p w14:paraId="5EFBC6A1" w14:textId="77777777" w:rsidR="00BF2D10" w:rsidRPr="00BF2D10" w:rsidRDefault="00BF2D10" w:rsidP="00BF2D10">
      <w:pPr>
        <w:adjustRightInd w:val="0"/>
        <w:jc w:val="both"/>
        <w:rPr>
          <w:rFonts w:asciiTheme="minorHAnsi" w:hAnsiTheme="minorHAnsi" w:cstheme="minorHAnsi"/>
        </w:rPr>
      </w:pPr>
    </w:p>
    <w:p w14:paraId="2752E9CE" w14:textId="77777777" w:rsidR="00BF2D10" w:rsidRPr="00BF2D10" w:rsidRDefault="00BF2D10" w:rsidP="00BF2D10">
      <w:pPr>
        <w:adjustRightInd w:val="0"/>
        <w:jc w:val="both"/>
        <w:rPr>
          <w:rFonts w:asciiTheme="minorHAnsi" w:hAnsiTheme="minorHAnsi" w:cstheme="minorHAnsi"/>
        </w:rPr>
      </w:pPr>
      <w:r w:rsidRPr="00BF2D10">
        <w:rPr>
          <w:rFonts w:asciiTheme="minorHAnsi" w:hAnsiTheme="minorHAnsi" w:cstheme="minorHAnsi"/>
        </w:rPr>
        <w:t>Le montant de chaque phase est détaillé dans l’offre du titulaire.</w:t>
      </w:r>
    </w:p>
    <w:p w14:paraId="30042E6D" w14:textId="77777777" w:rsidR="002D617F" w:rsidRPr="00BD1872" w:rsidRDefault="002D617F" w:rsidP="004F5942">
      <w:pPr>
        <w:adjustRightInd w:val="0"/>
        <w:jc w:val="both"/>
        <w:rPr>
          <w:rFonts w:asciiTheme="minorHAnsi" w:hAnsiTheme="minorHAnsi" w:cstheme="minorHAnsi"/>
        </w:rPr>
      </w:pPr>
    </w:p>
    <w:p w14:paraId="2B75D0D5" w14:textId="77777777" w:rsidR="002D617F" w:rsidRPr="00BD1872" w:rsidRDefault="002D617F" w:rsidP="004F5942">
      <w:pPr>
        <w:jc w:val="both"/>
        <w:rPr>
          <w:rFonts w:asciiTheme="minorHAnsi" w:hAnsiTheme="minorHAnsi" w:cstheme="minorHAnsi"/>
        </w:rPr>
      </w:pPr>
      <w:r w:rsidRPr="00BD1872">
        <w:rPr>
          <w:rFonts w:asciiTheme="minorHAnsi" w:hAnsiTheme="minorHAnsi" w:cstheme="minorHAnsi"/>
        </w:rPr>
        <w:t xml:space="preserve">Conformément à l’article 10.1.3 du CCAG FCS, les prix sont réputés comprendre toutes les dépenses résultant de l’exécution des prestations, incluant tous les frais charges, fournitures, matériels et sujétions du titulaire, ainsi que le conditionnement, l’emballage, le transport jusqu’au lieu de livraison, l’assurance, l’installation et la mise en service, la formation, la garantie et le service-après-vente pendant la garantie. </w:t>
      </w:r>
    </w:p>
    <w:p w14:paraId="61D94EEC" w14:textId="77777777" w:rsidR="002D617F" w:rsidRPr="00BD1872" w:rsidRDefault="002D617F" w:rsidP="004F5942">
      <w:pPr>
        <w:jc w:val="both"/>
        <w:rPr>
          <w:rFonts w:asciiTheme="minorHAnsi" w:hAnsiTheme="minorHAnsi" w:cstheme="minorHAnsi"/>
        </w:rPr>
      </w:pPr>
    </w:p>
    <w:p w14:paraId="1B100F08" w14:textId="622D8D21" w:rsidR="002D617F" w:rsidRDefault="002D617F" w:rsidP="004F5942">
      <w:pPr>
        <w:jc w:val="both"/>
        <w:rPr>
          <w:rFonts w:asciiTheme="minorHAnsi" w:hAnsiTheme="minorHAnsi" w:cstheme="minorHAnsi"/>
        </w:rPr>
      </w:pPr>
      <w:r w:rsidRPr="00BD1872">
        <w:rPr>
          <w:rFonts w:asciiTheme="minorHAnsi" w:hAnsiTheme="minorHAnsi" w:cstheme="minorHAnsi"/>
        </w:rPr>
        <w:t xml:space="preserve">Le prix indiqué dans l’offre du titulaire comprend également toutes les prestations indiquées dans </w:t>
      </w:r>
      <w:r w:rsidR="00190A9A">
        <w:rPr>
          <w:rFonts w:asciiTheme="minorHAnsi" w:hAnsiTheme="minorHAnsi" w:cstheme="minorHAnsi"/>
        </w:rPr>
        <w:t xml:space="preserve">le présent document, pour la phase concernée. </w:t>
      </w:r>
    </w:p>
    <w:p w14:paraId="088C0D60" w14:textId="77777777" w:rsidR="00190A9A" w:rsidRPr="00BD1872" w:rsidRDefault="00190A9A" w:rsidP="004F5942">
      <w:pPr>
        <w:jc w:val="both"/>
        <w:rPr>
          <w:rFonts w:asciiTheme="minorHAnsi" w:hAnsiTheme="minorHAnsi" w:cstheme="minorHAnsi"/>
        </w:rPr>
      </w:pPr>
    </w:p>
    <w:p w14:paraId="521D54A9" w14:textId="467F764D" w:rsidR="002D617F" w:rsidRPr="00BD1872" w:rsidRDefault="002D617F" w:rsidP="004F5942">
      <w:pPr>
        <w:jc w:val="both"/>
        <w:rPr>
          <w:rFonts w:asciiTheme="minorHAnsi" w:hAnsiTheme="minorHAnsi" w:cstheme="minorHAnsi"/>
        </w:rPr>
      </w:pPr>
      <w:r w:rsidRPr="00BD1872">
        <w:rPr>
          <w:rFonts w:asciiTheme="minorHAnsi" w:hAnsiTheme="minorHAnsi" w:cstheme="minorHAnsi"/>
        </w:rPr>
        <w:t xml:space="preserve">Les frais </w:t>
      </w:r>
      <w:r w:rsidR="00575A16">
        <w:rPr>
          <w:rFonts w:asciiTheme="minorHAnsi" w:hAnsiTheme="minorHAnsi" w:cstheme="minorHAnsi"/>
        </w:rPr>
        <w:t>supplémentaires</w:t>
      </w:r>
      <w:r w:rsidRPr="00BD1872">
        <w:rPr>
          <w:rFonts w:asciiTheme="minorHAnsi" w:hAnsiTheme="minorHAnsi" w:cstheme="minorHAnsi"/>
        </w:rPr>
        <w:t>, qui naîtraient de l'ajournement ou du rejet des prestations, sont à la charge du titulaire.</w:t>
      </w:r>
    </w:p>
    <w:p w14:paraId="4A45BE6C" w14:textId="77777777" w:rsidR="002D617F" w:rsidRPr="00BD1872" w:rsidRDefault="002D617F" w:rsidP="004F5942">
      <w:pPr>
        <w:jc w:val="both"/>
        <w:rPr>
          <w:rFonts w:asciiTheme="minorHAnsi" w:hAnsiTheme="minorHAnsi" w:cstheme="minorHAnsi"/>
        </w:rPr>
      </w:pPr>
    </w:p>
    <w:p w14:paraId="70A705B4" w14:textId="77777777" w:rsidR="002D617F" w:rsidRPr="00BD1872" w:rsidRDefault="002D617F" w:rsidP="004F5942">
      <w:pPr>
        <w:jc w:val="both"/>
        <w:rPr>
          <w:rFonts w:asciiTheme="minorHAnsi" w:hAnsiTheme="minorHAnsi" w:cstheme="minorHAnsi"/>
        </w:rPr>
      </w:pPr>
      <w:r w:rsidRPr="00BD1872">
        <w:rPr>
          <w:rFonts w:asciiTheme="minorHAnsi" w:hAnsiTheme="minorHAnsi" w:cstheme="minorHAnsi"/>
        </w:rPr>
        <w:t>Les prestations doivent être réglées en application des quantités et prix indiqués dans le bon de commande.</w:t>
      </w:r>
    </w:p>
    <w:p w14:paraId="5292CDBD" w14:textId="77777777" w:rsidR="002D617F" w:rsidRPr="00BD1872" w:rsidRDefault="002D617F" w:rsidP="004F5942">
      <w:pPr>
        <w:jc w:val="both"/>
        <w:rPr>
          <w:rFonts w:asciiTheme="minorHAnsi" w:hAnsiTheme="minorHAnsi" w:cstheme="minorHAnsi"/>
        </w:rPr>
      </w:pPr>
    </w:p>
    <w:p w14:paraId="2F30D4C2" w14:textId="77777777" w:rsidR="0015526D" w:rsidRDefault="00BF2D10" w:rsidP="00BF2D10">
      <w:pPr>
        <w:jc w:val="both"/>
        <w:rPr>
          <w:rFonts w:asciiTheme="minorHAnsi" w:hAnsiTheme="minorHAnsi" w:cstheme="minorHAnsi"/>
        </w:rPr>
      </w:pPr>
      <w:r w:rsidRPr="00BF2D10">
        <w:rPr>
          <w:rFonts w:asciiTheme="minorHAnsi" w:hAnsiTheme="minorHAnsi" w:cstheme="minorHAnsi"/>
        </w:rPr>
        <w:t xml:space="preserve">Conformément à l’article R2162-4 2° du code de la commande publique, l’accord-cadre est conclu avec un montant maximum de </w:t>
      </w:r>
      <w:r w:rsidR="00B504C8">
        <w:rPr>
          <w:rFonts w:asciiTheme="minorHAnsi" w:hAnsiTheme="minorHAnsi" w:cstheme="minorHAnsi"/>
        </w:rPr>
        <w:t xml:space="preserve">200 000 </w:t>
      </w:r>
      <w:r w:rsidRPr="00BF2D10">
        <w:rPr>
          <w:rFonts w:asciiTheme="minorHAnsi" w:hAnsiTheme="minorHAnsi" w:cstheme="minorHAnsi"/>
        </w:rPr>
        <w:t>€ HT pour la durée totale d’exécution maximale de l’accord-cadre.</w:t>
      </w:r>
      <w:r w:rsidR="00B504C8">
        <w:rPr>
          <w:rFonts w:asciiTheme="minorHAnsi" w:hAnsiTheme="minorHAnsi" w:cstheme="minorHAnsi"/>
        </w:rPr>
        <w:t xml:space="preserve"> </w:t>
      </w:r>
    </w:p>
    <w:p w14:paraId="61A34137" w14:textId="6F692156" w:rsidR="00BF2D10" w:rsidRDefault="00B504C8" w:rsidP="00BF2D10">
      <w:pPr>
        <w:jc w:val="both"/>
        <w:rPr>
          <w:rFonts w:asciiTheme="minorHAnsi" w:hAnsiTheme="minorHAnsi" w:cstheme="minorHAnsi"/>
        </w:rPr>
      </w:pPr>
      <w:r>
        <w:rPr>
          <w:rFonts w:asciiTheme="minorHAnsi" w:hAnsiTheme="minorHAnsi" w:cstheme="minorHAnsi"/>
        </w:rPr>
        <w:t xml:space="preserve">Le montant estimatif du marché est de 160 000 </w:t>
      </w:r>
      <w:r w:rsidRPr="00BF2D10">
        <w:rPr>
          <w:rFonts w:asciiTheme="minorHAnsi" w:hAnsiTheme="minorHAnsi" w:cstheme="minorHAnsi"/>
        </w:rPr>
        <w:t xml:space="preserve">€ </w:t>
      </w:r>
      <w:r>
        <w:rPr>
          <w:rFonts w:asciiTheme="minorHAnsi" w:hAnsiTheme="minorHAnsi" w:cstheme="minorHAnsi"/>
        </w:rPr>
        <w:t xml:space="preserve">HT. </w:t>
      </w:r>
    </w:p>
    <w:p w14:paraId="6BAAEDF0" w14:textId="77777777" w:rsidR="00BF2D10" w:rsidRPr="00BF2D10" w:rsidRDefault="00BF2D10" w:rsidP="00BF2D10">
      <w:pPr>
        <w:jc w:val="both"/>
        <w:rPr>
          <w:rFonts w:asciiTheme="minorHAnsi" w:hAnsiTheme="minorHAnsi" w:cstheme="minorHAnsi"/>
        </w:rPr>
      </w:pPr>
    </w:p>
    <w:p w14:paraId="19095187" w14:textId="4F09CA9F" w:rsidR="003B65C8" w:rsidRPr="00BD1872" w:rsidRDefault="00BF2D10" w:rsidP="00BF2D10">
      <w:pPr>
        <w:jc w:val="both"/>
        <w:rPr>
          <w:rFonts w:asciiTheme="minorHAnsi" w:hAnsiTheme="minorHAnsi" w:cstheme="minorHAnsi"/>
        </w:rPr>
      </w:pPr>
      <w:r w:rsidRPr="00BF2D10">
        <w:rPr>
          <w:rFonts w:asciiTheme="minorHAnsi" w:hAnsiTheme="minorHAnsi" w:cstheme="minorHAnsi"/>
        </w:rPr>
        <w:t>Ce montant maximum constitue la limite supérieure des obligations contractuelles de l’acheteur et du titulaire mais il ne fait naître aucune obligation d’atteindre ce maximum ou un droit à indemnisation si ce maximum n’est pas atteint.</w:t>
      </w:r>
    </w:p>
    <w:p w14:paraId="15896F3A" w14:textId="77777777" w:rsidR="003B65C8" w:rsidRPr="00BD1872" w:rsidRDefault="003B65C8" w:rsidP="004F5942">
      <w:pPr>
        <w:jc w:val="both"/>
        <w:rPr>
          <w:rFonts w:asciiTheme="minorHAnsi" w:hAnsiTheme="minorHAnsi" w:cstheme="minorHAnsi"/>
        </w:rPr>
      </w:pPr>
    </w:p>
    <w:p w14:paraId="547CCCFA" w14:textId="77777777" w:rsidR="00DE2560" w:rsidRPr="00BD1872" w:rsidRDefault="00DE2560" w:rsidP="00DE2560">
      <w:pPr>
        <w:jc w:val="both"/>
        <w:rPr>
          <w:rFonts w:asciiTheme="minorHAnsi" w:hAnsiTheme="minorHAnsi" w:cstheme="minorHAnsi"/>
          <w:sz w:val="24"/>
          <w:szCs w:val="24"/>
        </w:rPr>
      </w:pPr>
    </w:p>
    <w:p w14:paraId="52D0628B" w14:textId="24961FCE" w:rsidR="00DE2560" w:rsidRPr="00BD1872" w:rsidRDefault="00722577" w:rsidP="00D57767">
      <w:pPr>
        <w:pStyle w:val="Titre2"/>
        <w:rPr>
          <w:i/>
        </w:rPr>
      </w:pPr>
      <w:bookmarkStart w:id="10" w:name="_Toc232063293"/>
      <w:r>
        <w:t xml:space="preserve">Article 6 : </w:t>
      </w:r>
      <w:r w:rsidR="00DE2560" w:rsidRPr="00BD1872">
        <w:t>Variation du prix</w:t>
      </w:r>
      <w:bookmarkEnd w:id="10"/>
    </w:p>
    <w:p w14:paraId="1E9A8DDF" w14:textId="77777777" w:rsidR="00DE2560" w:rsidRPr="00A15C65" w:rsidRDefault="00DE2560" w:rsidP="005A1310">
      <w:pPr>
        <w:pStyle w:val="fcase1ertab"/>
        <w:ind w:left="0" w:firstLine="0"/>
        <w:rPr>
          <w:rFonts w:asciiTheme="minorHAnsi" w:hAnsiTheme="minorHAnsi" w:cstheme="minorHAnsi"/>
          <w:sz w:val="24"/>
          <w:szCs w:val="24"/>
        </w:rPr>
      </w:pPr>
    </w:p>
    <w:p w14:paraId="2A4162BA" w14:textId="77777777" w:rsidR="00DE2560" w:rsidRPr="00A15C65" w:rsidRDefault="00DE2560" w:rsidP="00DE2560">
      <w:pPr>
        <w:pStyle w:val="fcase1ertab"/>
        <w:ind w:left="0" w:firstLine="0"/>
        <w:rPr>
          <w:rFonts w:asciiTheme="minorHAnsi" w:hAnsiTheme="minorHAnsi" w:cstheme="minorHAnsi"/>
          <w:sz w:val="22"/>
          <w:szCs w:val="24"/>
        </w:rPr>
      </w:pPr>
      <w:r w:rsidRPr="00A15C65">
        <w:rPr>
          <w:rFonts w:asciiTheme="minorHAnsi" w:hAnsiTheme="minorHAnsi" w:cstheme="minorHAnsi"/>
          <w:sz w:val="22"/>
          <w:szCs w:val="24"/>
        </w:rPr>
        <w:t xml:space="preserve">Les prix sont fermes la première année et </w:t>
      </w:r>
      <w:r w:rsidR="00C26862" w:rsidRPr="00A15C65">
        <w:rPr>
          <w:rFonts w:asciiTheme="minorHAnsi" w:hAnsiTheme="minorHAnsi" w:cstheme="minorHAnsi"/>
          <w:sz w:val="22"/>
          <w:szCs w:val="24"/>
        </w:rPr>
        <w:t>révisables les années suivantes.</w:t>
      </w:r>
    </w:p>
    <w:p w14:paraId="297554AF" w14:textId="77777777" w:rsidR="00C26862" w:rsidRPr="00A15C65" w:rsidRDefault="00C26862" w:rsidP="00DE2560">
      <w:pPr>
        <w:pStyle w:val="fcase1ertab"/>
        <w:ind w:left="0" w:firstLine="0"/>
        <w:rPr>
          <w:rFonts w:asciiTheme="minorHAnsi" w:hAnsiTheme="minorHAnsi" w:cstheme="minorHAnsi"/>
          <w:sz w:val="22"/>
          <w:szCs w:val="24"/>
        </w:rPr>
      </w:pPr>
    </w:p>
    <w:p w14:paraId="153E929F" w14:textId="77777777" w:rsidR="00DE2560" w:rsidRPr="00A15C65" w:rsidRDefault="00DE2560" w:rsidP="00DE2560">
      <w:pPr>
        <w:pStyle w:val="fcase1ertab"/>
        <w:ind w:left="0" w:firstLine="0"/>
        <w:rPr>
          <w:rFonts w:asciiTheme="minorHAnsi" w:hAnsiTheme="minorHAnsi" w:cstheme="minorHAnsi"/>
          <w:sz w:val="22"/>
          <w:szCs w:val="24"/>
        </w:rPr>
      </w:pPr>
      <w:r w:rsidRPr="00A15C65">
        <w:rPr>
          <w:rFonts w:asciiTheme="minorHAnsi" w:hAnsiTheme="minorHAnsi" w:cstheme="minorHAnsi"/>
          <w:sz w:val="22"/>
          <w:szCs w:val="24"/>
        </w:rPr>
        <w:t>Le titulaire présente dans son offre les modalités de révision des prix.</w:t>
      </w:r>
    </w:p>
    <w:p w14:paraId="1C8B9776" w14:textId="77777777" w:rsidR="00DE2560" w:rsidRPr="00A15C65" w:rsidRDefault="00DE2560" w:rsidP="00DE2560">
      <w:pPr>
        <w:pStyle w:val="fcase1ertab"/>
        <w:ind w:left="0" w:firstLine="0"/>
        <w:rPr>
          <w:rFonts w:asciiTheme="minorHAnsi" w:hAnsiTheme="minorHAnsi" w:cstheme="minorHAnsi"/>
          <w:sz w:val="22"/>
          <w:szCs w:val="24"/>
        </w:rPr>
      </w:pPr>
    </w:p>
    <w:p w14:paraId="323E3819" w14:textId="77777777" w:rsidR="00DE2560" w:rsidRPr="00BD1872" w:rsidRDefault="00DE2560" w:rsidP="00DE2560">
      <w:pPr>
        <w:pStyle w:val="fcase1ertab"/>
        <w:ind w:left="0" w:firstLine="0"/>
        <w:rPr>
          <w:rFonts w:asciiTheme="minorHAnsi" w:hAnsiTheme="minorHAnsi" w:cstheme="minorHAnsi"/>
          <w:sz w:val="22"/>
          <w:szCs w:val="24"/>
        </w:rPr>
      </w:pPr>
      <w:r w:rsidRPr="00A15C65">
        <w:rPr>
          <w:rFonts w:asciiTheme="minorHAnsi" w:hAnsiTheme="minorHAnsi" w:cstheme="minorHAnsi"/>
          <w:sz w:val="22"/>
          <w:szCs w:val="24"/>
        </w:rPr>
        <w:t>Clause de butoir : En tout état de cause, le montant de la révision ne pourra pas dépasser 5% du montant du prix initial.</w:t>
      </w:r>
    </w:p>
    <w:p w14:paraId="17FAF3B2" w14:textId="0BACC9A9" w:rsidR="00DE2560" w:rsidRDefault="00DE2560" w:rsidP="00DE2560">
      <w:pPr>
        <w:pStyle w:val="fcase1ertab"/>
        <w:ind w:left="0" w:firstLine="0"/>
        <w:rPr>
          <w:rFonts w:asciiTheme="minorHAnsi" w:hAnsiTheme="minorHAnsi" w:cstheme="minorHAnsi"/>
          <w:sz w:val="22"/>
          <w:szCs w:val="24"/>
        </w:rPr>
      </w:pPr>
    </w:p>
    <w:p w14:paraId="1163BAA0" w14:textId="77777777" w:rsidR="002D617F" w:rsidRPr="00BD1872" w:rsidRDefault="002D617F" w:rsidP="004F5942">
      <w:pPr>
        <w:pStyle w:val="fcase1ertab"/>
        <w:ind w:left="0" w:firstLine="0"/>
        <w:rPr>
          <w:rFonts w:asciiTheme="minorHAnsi" w:hAnsiTheme="minorHAnsi" w:cstheme="minorHAnsi"/>
          <w:sz w:val="22"/>
          <w:szCs w:val="22"/>
        </w:rPr>
      </w:pPr>
    </w:p>
    <w:p w14:paraId="39FB4020" w14:textId="6D0248B9" w:rsidR="002D617F" w:rsidRPr="00BD1872" w:rsidRDefault="00722577" w:rsidP="00D57767">
      <w:pPr>
        <w:pStyle w:val="Titre2"/>
        <w:rPr>
          <w:i/>
        </w:rPr>
      </w:pPr>
      <w:bookmarkStart w:id="11" w:name="_Toc232063294"/>
      <w:r>
        <w:t xml:space="preserve">Article 7 : </w:t>
      </w:r>
      <w:r w:rsidR="002D617F" w:rsidRPr="00BD1872">
        <w:t>Sous-traitance</w:t>
      </w:r>
      <w:bookmarkEnd w:id="11"/>
      <w:r w:rsidR="002D617F" w:rsidRPr="00BD1872">
        <w:t xml:space="preserve"> </w:t>
      </w:r>
    </w:p>
    <w:p w14:paraId="76D7E7B5" w14:textId="77777777" w:rsidR="002D617F" w:rsidRPr="00990120" w:rsidRDefault="002D617F" w:rsidP="00990120">
      <w:pPr>
        <w:widowControl/>
        <w:autoSpaceDE/>
        <w:autoSpaceDN/>
        <w:contextualSpacing/>
        <w:jc w:val="both"/>
        <w:rPr>
          <w:rFonts w:asciiTheme="minorHAnsi" w:hAnsiTheme="minorHAnsi" w:cstheme="minorHAnsi"/>
        </w:rPr>
      </w:pPr>
    </w:p>
    <w:p w14:paraId="277DDCA0" w14:textId="55555200" w:rsidR="00BD6264" w:rsidRPr="00990120" w:rsidRDefault="00BD6264" w:rsidP="00990120">
      <w:pPr>
        <w:widowControl/>
        <w:autoSpaceDE/>
        <w:autoSpaceDN/>
        <w:contextualSpacing/>
        <w:jc w:val="both"/>
        <w:rPr>
          <w:rFonts w:asciiTheme="minorHAnsi" w:hAnsiTheme="minorHAnsi" w:cstheme="minorHAnsi"/>
        </w:rPr>
      </w:pPr>
      <w:r w:rsidRPr="00990120">
        <w:rPr>
          <w:rFonts w:asciiTheme="minorHAnsi" w:hAnsiTheme="minorHAnsi" w:cstheme="minorHAnsi"/>
        </w:rPr>
        <w:t>Le titulaire ne peut sous-traiter, tout ou partie des prestations dont il est chargé d'assurer l'exécution sous peine de résiliation du marché de plein droit, et à ses torts exclusifs.</w:t>
      </w:r>
    </w:p>
    <w:p w14:paraId="253CEFE9" w14:textId="77777777" w:rsidR="004F5137" w:rsidRDefault="004F5137" w:rsidP="00BD6264">
      <w:pPr>
        <w:widowControl/>
        <w:autoSpaceDE/>
        <w:autoSpaceDN/>
        <w:contextualSpacing/>
        <w:jc w:val="both"/>
        <w:rPr>
          <w:rFonts w:asciiTheme="minorHAnsi" w:hAnsiTheme="minorHAnsi" w:cstheme="minorHAnsi"/>
        </w:rPr>
      </w:pPr>
    </w:p>
    <w:p w14:paraId="45538A41" w14:textId="51B0E8D2" w:rsidR="00990120" w:rsidRDefault="004F5137" w:rsidP="00990120">
      <w:pPr>
        <w:widowControl/>
        <w:autoSpaceDE/>
        <w:autoSpaceDN/>
        <w:contextualSpacing/>
        <w:jc w:val="both"/>
        <w:rPr>
          <w:rFonts w:asciiTheme="minorHAnsi" w:hAnsiTheme="minorHAnsi" w:cstheme="minorHAnsi"/>
        </w:rPr>
      </w:pPr>
      <w:r w:rsidRPr="00990120">
        <w:rPr>
          <w:rFonts w:asciiTheme="minorHAnsi" w:hAnsiTheme="minorHAnsi" w:cstheme="minorHAnsi"/>
        </w:rPr>
        <w:lastRenderedPageBreak/>
        <w:t xml:space="preserve">Les différentes prestations, objet du marché, sont </w:t>
      </w:r>
      <w:r w:rsidRPr="00990120">
        <w:rPr>
          <w:rFonts w:asciiTheme="minorHAnsi" w:hAnsiTheme="minorHAnsi" w:cstheme="minorHAnsi"/>
          <w:b/>
          <w:bCs/>
        </w:rPr>
        <w:t>indivisibles</w:t>
      </w:r>
      <w:r w:rsidR="00B131D7">
        <w:rPr>
          <w:rFonts w:asciiTheme="minorHAnsi" w:hAnsiTheme="minorHAnsi" w:cstheme="minorHAnsi"/>
        </w:rPr>
        <w:t xml:space="preserve"> </w:t>
      </w:r>
      <w:r w:rsidR="00B131D7" w:rsidRPr="00990120">
        <w:rPr>
          <w:rFonts w:asciiTheme="minorHAnsi" w:hAnsiTheme="minorHAnsi" w:cstheme="minorHAnsi"/>
        </w:rPr>
        <w:t>pour les raisons évoquées à l’article 1.3.2 du présent document (CONTRAINTES D’INTEGRATION TECHNIQUE).</w:t>
      </w:r>
    </w:p>
    <w:p w14:paraId="5E6466BE" w14:textId="77777777" w:rsidR="00990120" w:rsidRDefault="00990120" w:rsidP="00990120">
      <w:pPr>
        <w:widowControl/>
        <w:autoSpaceDE/>
        <w:autoSpaceDN/>
        <w:contextualSpacing/>
        <w:jc w:val="both"/>
        <w:rPr>
          <w:rFonts w:asciiTheme="minorHAnsi" w:hAnsiTheme="minorHAnsi" w:cstheme="minorHAnsi"/>
        </w:rPr>
      </w:pPr>
    </w:p>
    <w:p w14:paraId="019F551D" w14:textId="284A5EAA" w:rsidR="00D0143F" w:rsidRPr="00C570FF" w:rsidRDefault="00E540C9" w:rsidP="00990120">
      <w:pPr>
        <w:widowControl/>
        <w:autoSpaceDE/>
        <w:autoSpaceDN/>
        <w:contextualSpacing/>
        <w:jc w:val="both"/>
        <w:rPr>
          <w:rFonts w:asciiTheme="minorHAnsi" w:hAnsiTheme="minorHAnsi" w:cstheme="minorHAnsi"/>
        </w:rPr>
      </w:pPr>
      <w:r w:rsidRPr="00990120">
        <w:rPr>
          <w:rFonts w:asciiTheme="minorHAnsi" w:hAnsiTheme="minorHAnsi" w:cstheme="minorHAnsi"/>
        </w:rPr>
        <w:t>Les prestations étant indivisibles, elles sont toutes qualifiées de « tâches essentielles ». Ainsi, les prestations essentielles ne peuvent être sous-traitées</w:t>
      </w:r>
      <w:r w:rsidR="00867E1C">
        <w:rPr>
          <w:rFonts w:asciiTheme="minorHAnsi" w:hAnsiTheme="minorHAnsi" w:cstheme="minorHAnsi"/>
        </w:rPr>
        <w:t xml:space="preserve"> comme l’indique l’article L2193-3 du Code de la commande publique</w:t>
      </w:r>
      <w:r w:rsidR="00B131D7">
        <w:rPr>
          <w:rFonts w:asciiTheme="minorHAnsi" w:hAnsiTheme="minorHAnsi" w:cstheme="minorHAnsi"/>
        </w:rPr>
        <w:t xml:space="preserve">. </w:t>
      </w:r>
    </w:p>
    <w:p w14:paraId="2285ADC2" w14:textId="77777777" w:rsidR="00BD6264" w:rsidRPr="009F0C62" w:rsidRDefault="00BD6264" w:rsidP="00BD6264">
      <w:pPr>
        <w:jc w:val="both"/>
        <w:rPr>
          <w:sz w:val="20"/>
        </w:rPr>
      </w:pPr>
    </w:p>
    <w:p w14:paraId="27AC6CDA" w14:textId="77777777" w:rsidR="00593D6C" w:rsidRPr="00BD1872" w:rsidRDefault="00593D6C" w:rsidP="004F5942">
      <w:pPr>
        <w:jc w:val="both"/>
        <w:rPr>
          <w:rFonts w:asciiTheme="minorHAnsi" w:hAnsiTheme="minorHAnsi" w:cstheme="minorHAnsi"/>
          <w:szCs w:val="24"/>
        </w:rPr>
      </w:pPr>
    </w:p>
    <w:p w14:paraId="7CC9FB06" w14:textId="77777777" w:rsidR="003657CB" w:rsidRPr="00BD1872" w:rsidRDefault="003657CB" w:rsidP="004F5942">
      <w:pPr>
        <w:jc w:val="both"/>
        <w:rPr>
          <w:rFonts w:asciiTheme="minorHAnsi" w:hAnsiTheme="minorHAnsi" w:cstheme="minorHAnsi"/>
          <w:szCs w:val="24"/>
        </w:rPr>
      </w:pPr>
    </w:p>
    <w:p w14:paraId="6BB01501" w14:textId="198DD7AF" w:rsidR="002D617F" w:rsidRPr="00BD1872" w:rsidRDefault="00722577" w:rsidP="00D57767">
      <w:pPr>
        <w:pStyle w:val="Titre2"/>
        <w:rPr>
          <w:i/>
        </w:rPr>
      </w:pPr>
      <w:bookmarkStart w:id="12" w:name="_Toc232063295"/>
      <w:r>
        <w:t xml:space="preserve">Article 8 : </w:t>
      </w:r>
      <w:r w:rsidR="002D617F" w:rsidRPr="00BD1872">
        <w:t>Vérification et admission</w:t>
      </w:r>
      <w:bookmarkEnd w:id="12"/>
    </w:p>
    <w:p w14:paraId="5D22C312" w14:textId="77777777" w:rsidR="002F1678" w:rsidRPr="00BD1872" w:rsidRDefault="002F1678" w:rsidP="004F5942">
      <w:pPr>
        <w:jc w:val="both"/>
        <w:rPr>
          <w:rFonts w:asciiTheme="minorHAnsi" w:hAnsiTheme="minorHAnsi" w:cstheme="minorHAnsi"/>
          <w:i/>
          <w:sz w:val="24"/>
          <w:szCs w:val="24"/>
        </w:rPr>
      </w:pPr>
    </w:p>
    <w:p w14:paraId="19A25F2F" w14:textId="77777777" w:rsidR="002D617F" w:rsidRPr="00BD1872" w:rsidRDefault="002D617F" w:rsidP="004F5942">
      <w:pPr>
        <w:adjustRightInd w:val="0"/>
        <w:jc w:val="both"/>
        <w:rPr>
          <w:rFonts w:asciiTheme="minorHAnsi" w:hAnsiTheme="minorHAnsi" w:cstheme="minorHAnsi"/>
        </w:rPr>
      </w:pPr>
      <w:r w:rsidRPr="00BD1872">
        <w:rPr>
          <w:rFonts w:asciiTheme="minorHAnsi" w:hAnsiTheme="minorHAnsi" w:cstheme="minorHAnsi"/>
        </w:rPr>
        <w:t>Les opérations de vérification seront …</w:t>
      </w:r>
    </w:p>
    <w:p w14:paraId="44AB0728" w14:textId="77777777" w:rsidR="002D617F" w:rsidRPr="00BD1872" w:rsidRDefault="002D617F" w:rsidP="004F5942">
      <w:pPr>
        <w:adjustRightInd w:val="0"/>
        <w:jc w:val="both"/>
        <w:rPr>
          <w:rFonts w:asciiTheme="minorHAnsi" w:hAnsiTheme="minorHAnsi" w:cstheme="minorHAnsi"/>
          <w:i/>
          <w:color w:val="4BACC6" w:themeColor="accent5"/>
        </w:rPr>
      </w:pPr>
    </w:p>
    <w:p w14:paraId="703E6923" w14:textId="77777777" w:rsidR="002D617F" w:rsidRPr="00BD1872" w:rsidRDefault="002D617F" w:rsidP="004F5942">
      <w:pPr>
        <w:adjustRightInd w:val="0"/>
        <w:jc w:val="both"/>
        <w:rPr>
          <w:rFonts w:asciiTheme="minorHAnsi" w:hAnsiTheme="minorHAnsi" w:cstheme="minorHAnsi"/>
        </w:rPr>
      </w:pPr>
    </w:p>
    <w:p w14:paraId="25545B3A" w14:textId="55D771AE" w:rsidR="002D617F" w:rsidRPr="00BD1872" w:rsidRDefault="008A542F" w:rsidP="004F5942">
      <w:pPr>
        <w:adjustRightInd w:val="0"/>
        <w:jc w:val="both"/>
        <w:rPr>
          <w:rFonts w:asciiTheme="minorHAnsi" w:hAnsiTheme="minorHAnsi" w:cstheme="minorHAnsi"/>
        </w:rPr>
      </w:pPr>
      <w:r w:rsidRPr="00B504C8">
        <w:rPr>
          <w:rFonts w:asciiTheme="minorHAnsi" w:hAnsiTheme="minorHAnsi" w:cstheme="minorHAnsi"/>
        </w:rPr>
        <w:fldChar w:fldCharType="begin">
          <w:ffData>
            <w:name w:val=""/>
            <w:enabled/>
            <w:calcOnExit w:val="0"/>
            <w:checkBox>
              <w:sizeAuto/>
              <w:default w:val="1"/>
            </w:checkBox>
          </w:ffData>
        </w:fldChar>
      </w:r>
      <w:r w:rsidRPr="00B504C8">
        <w:rPr>
          <w:rFonts w:asciiTheme="minorHAnsi" w:hAnsiTheme="minorHAnsi" w:cstheme="minorHAnsi"/>
        </w:rPr>
        <w:instrText xml:space="preserve"> FORMCHECKBOX </w:instrText>
      </w:r>
      <w:r w:rsidR="00C81825">
        <w:rPr>
          <w:rFonts w:asciiTheme="minorHAnsi" w:hAnsiTheme="minorHAnsi" w:cstheme="minorHAnsi"/>
        </w:rPr>
      </w:r>
      <w:r w:rsidR="00C81825">
        <w:rPr>
          <w:rFonts w:asciiTheme="minorHAnsi" w:hAnsiTheme="minorHAnsi" w:cstheme="minorHAnsi"/>
        </w:rPr>
        <w:fldChar w:fldCharType="separate"/>
      </w:r>
      <w:r w:rsidRPr="00B504C8">
        <w:rPr>
          <w:rFonts w:asciiTheme="minorHAnsi" w:hAnsiTheme="minorHAnsi" w:cstheme="minorHAnsi"/>
        </w:rPr>
        <w:fldChar w:fldCharType="end"/>
      </w:r>
      <w:r w:rsidR="002D617F" w:rsidRPr="00B504C8">
        <w:rPr>
          <w:rFonts w:asciiTheme="minorHAnsi" w:hAnsiTheme="minorHAnsi" w:cstheme="minorHAnsi"/>
        </w:rPr>
        <w:t xml:space="preserve"> Effectuées en </w:t>
      </w:r>
      <w:r w:rsidR="002D617F" w:rsidRPr="00B504C8">
        <w:rPr>
          <w:rFonts w:asciiTheme="minorHAnsi" w:hAnsiTheme="minorHAnsi" w:cstheme="minorHAnsi"/>
          <w:b/>
          <w:u w:val="single"/>
        </w:rPr>
        <w:t>une seule étape</w:t>
      </w:r>
      <w:r w:rsidR="002D617F" w:rsidRPr="00B504C8">
        <w:rPr>
          <w:rFonts w:asciiTheme="minorHAnsi" w:hAnsiTheme="minorHAnsi" w:cstheme="minorHAnsi"/>
        </w:rPr>
        <w:t>, et ont pour objet de permettre à l’acheteur de contrôler notamment que le titulaire :</w:t>
      </w:r>
    </w:p>
    <w:p w14:paraId="303C8F1F" w14:textId="77777777" w:rsidR="002D617F" w:rsidRPr="00BD1872" w:rsidRDefault="002D617F" w:rsidP="004F5942">
      <w:pPr>
        <w:adjustRightInd w:val="0"/>
        <w:jc w:val="both"/>
        <w:rPr>
          <w:rFonts w:asciiTheme="minorHAnsi" w:hAnsiTheme="minorHAnsi" w:cstheme="minorHAnsi"/>
        </w:rPr>
      </w:pPr>
    </w:p>
    <w:p w14:paraId="1E4B63F1" w14:textId="77777777" w:rsidR="002D617F" w:rsidRPr="00BD1872" w:rsidRDefault="002D617F" w:rsidP="004F5942">
      <w:pPr>
        <w:adjustRightInd w:val="0"/>
        <w:jc w:val="both"/>
        <w:rPr>
          <w:rFonts w:asciiTheme="minorHAnsi" w:hAnsiTheme="minorHAnsi" w:cstheme="minorHAnsi"/>
        </w:rPr>
      </w:pPr>
      <w:r w:rsidRPr="00BD1872">
        <w:rPr>
          <w:rFonts w:asciiTheme="minorHAnsi" w:hAnsiTheme="minorHAnsi" w:cstheme="minorHAnsi"/>
        </w:rPr>
        <w:t>-  a mis en œuvre les moyens définis dans le marché, conformément aux prescriptions qui y sont fixées ;</w:t>
      </w:r>
    </w:p>
    <w:p w14:paraId="4D45D98F" w14:textId="77777777" w:rsidR="002D617F" w:rsidRPr="00BD1872" w:rsidRDefault="002D617F" w:rsidP="004F5942">
      <w:pPr>
        <w:adjustRightInd w:val="0"/>
        <w:jc w:val="both"/>
        <w:rPr>
          <w:rFonts w:asciiTheme="minorHAnsi" w:hAnsiTheme="minorHAnsi" w:cstheme="minorHAnsi"/>
        </w:rPr>
      </w:pPr>
    </w:p>
    <w:p w14:paraId="0BB827F5" w14:textId="77777777" w:rsidR="002D617F" w:rsidRPr="00BD1872" w:rsidRDefault="002D617F" w:rsidP="004F5942">
      <w:pPr>
        <w:adjustRightInd w:val="0"/>
        <w:jc w:val="both"/>
        <w:rPr>
          <w:rFonts w:asciiTheme="minorHAnsi" w:hAnsiTheme="minorHAnsi" w:cstheme="minorHAnsi"/>
        </w:rPr>
      </w:pPr>
      <w:r w:rsidRPr="00BD1872">
        <w:rPr>
          <w:rFonts w:asciiTheme="minorHAnsi" w:hAnsiTheme="minorHAnsi" w:cstheme="minorHAnsi"/>
        </w:rPr>
        <w:t>-  a réalisé les prestations définies dans le marché comme étant à sa charge, conformément aux dispositions contractuelles.</w:t>
      </w:r>
    </w:p>
    <w:p w14:paraId="32E18FC9" w14:textId="77777777" w:rsidR="002D617F" w:rsidRPr="00BD1872" w:rsidRDefault="002D617F" w:rsidP="004F5942">
      <w:pPr>
        <w:adjustRightInd w:val="0"/>
        <w:jc w:val="both"/>
        <w:rPr>
          <w:rFonts w:asciiTheme="minorHAnsi" w:hAnsiTheme="minorHAnsi" w:cstheme="minorHAnsi"/>
        </w:rPr>
      </w:pPr>
    </w:p>
    <w:p w14:paraId="1255EB30" w14:textId="21B5F8AD" w:rsidR="002D617F" w:rsidRDefault="002D617F" w:rsidP="004F5942">
      <w:pPr>
        <w:adjustRightInd w:val="0"/>
        <w:jc w:val="both"/>
        <w:rPr>
          <w:rFonts w:asciiTheme="minorHAnsi" w:hAnsiTheme="minorHAnsi" w:cstheme="minorHAnsi"/>
        </w:rPr>
      </w:pPr>
      <w:r w:rsidRPr="00BD1872">
        <w:rPr>
          <w:rFonts w:asciiTheme="minorHAnsi" w:hAnsiTheme="minorHAnsi" w:cstheme="minorHAnsi"/>
        </w:rPr>
        <w:t>L’acheteur vérifie que les prestations sont conformes aux stipulations du marché tant quantitativement que qualitativement.</w:t>
      </w:r>
    </w:p>
    <w:p w14:paraId="5D11CFA0" w14:textId="74AEA624" w:rsidR="00527640" w:rsidRPr="00BD1872" w:rsidRDefault="00527640" w:rsidP="004F5942">
      <w:pPr>
        <w:adjustRightInd w:val="0"/>
        <w:jc w:val="both"/>
        <w:rPr>
          <w:rFonts w:asciiTheme="minorHAnsi" w:hAnsiTheme="minorHAnsi" w:cstheme="minorHAnsi"/>
        </w:rPr>
      </w:pPr>
      <w:r w:rsidRPr="00B504C8">
        <w:rPr>
          <w:rFonts w:asciiTheme="minorHAnsi" w:hAnsiTheme="minorHAnsi" w:cstheme="minorHAnsi"/>
        </w:rPr>
        <w:t>Les modalités de vérification (les livrables) ont été explicitées dans l’article 1.3 du présent document.</w:t>
      </w:r>
      <w:r>
        <w:rPr>
          <w:rFonts w:asciiTheme="minorHAnsi" w:hAnsiTheme="minorHAnsi" w:cstheme="minorHAnsi"/>
        </w:rPr>
        <w:t xml:space="preserve"> </w:t>
      </w:r>
    </w:p>
    <w:p w14:paraId="67F9E3B9" w14:textId="747AFCF3" w:rsidR="00216154" w:rsidRPr="00BF2D10" w:rsidRDefault="00216154" w:rsidP="004F5942">
      <w:pPr>
        <w:adjustRightInd w:val="0"/>
        <w:jc w:val="both"/>
        <w:rPr>
          <w:rFonts w:asciiTheme="minorHAnsi" w:hAnsiTheme="minorHAnsi" w:cstheme="minorHAnsi"/>
          <w:color w:val="4F81BD" w:themeColor="accent1"/>
        </w:rPr>
      </w:pPr>
    </w:p>
    <w:p w14:paraId="1387DFBF" w14:textId="77777777" w:rsidR="00DC5A8E" w:rsidRPr="00527640" w:rsidRDefault="00DC5A8E" w:rsidP="00DC5A8E">
      <w:pPr>
        <w:adjustRightInd w:val="0"/>
        <w:jc w:val="both"/>
        <w:rPr>
          <w:rFonts w:asciiTheme="minorHAnsi" w:hAnsiTheme="minorHAnsi" w:cstheme="minorHAnsi"/>
        </w:rPr>
      </w:pPr>
      <w:r w:rsidRPr="00527640">
        <w:rPr>
          <w:rFonts w:asciiTheme="minorHAnsi" w:hAnsiTheme="minorHAnsi" w:cstheme="minorHAnsi"/>
        </w:rPr>
        <w:t xml:space="preserve">En dérogation à l’article 28 du CCAG. FCS, le délai dont dispose l’établissement pour notifier sa décision est de 40 jours calendaires maximum à compter de la réception du livrable de chaque phase. </w:t>
      </w:r>
    </w:p>
    <w:p w14:paraId="186F70B1" w14:textId="6CA8BF48" w:rsidR="00DC5A8E" w:rsidRPr="00527640" w:rsidRDefault="00DC5A8E" w:rsidP="00DC5A8E">
      <w:pPr>
        <w:adjustRightInd w:val="0"/>
        <w:jc w:val="both"/>
        <w:rPr>
          <w:rFonts w:asciiTheme="minorHAnsi" w:hAnsiTheme="minorHAnsi" w:cstheme="minorHAnsi"/>
        </w:rPr>
      </w:pPr>
    </w:p>
    <w:p w14:paraId="2D46E339" w14:textId="551CEE10" w:rsidR="00DC5A8E" w:rsidRPr="00527640" w:rsidRDefault="00DC5A8E" w:rsidP="00DC5A8E">
      <w:pPr>
        <w:adjustRightInd w:val="0"/>
        <w:jc w:val="both"/>
        <w:rPr>
          <w:rFonts w:asciiTheme="minorHAnsi" w:hAnsiTheme="minorHAnsi" w:cstheme="minorHAnsi"/>
        </w:rPr>
      </w:pPr>
      <w:r w:rsidRPr="00527640">
        <w:rPr>
          <w:rFonts w:asciiTheme="minorHAnsi" w:hAnsiTheme="minorHAnsi" w:cstheme="minorHAnsi"/>
        </w:rPr>
        <w:t xml:space="preserve">Chaque phase sera admise lorsque le laboratoire aura </w:t>
      </w:r>
      <w:r w:rsidR="00BF3D56">
        <w:rPr>
          <w:rFonts w:asciiTheme="minorHAnsi" w:hAnsiTheme="minorHAnsi" w:cstheme="minorHAnsi"/>
        </w:rPr>
        <w:t xml:space="preserve">expressément </w:t>
      </w:r>
      <w:r w:rsidRPr="00527640">
        <w:rPr>
          <w:rFonts w:asciiTheme="minorHAnsi" w:hAnsiTheme="minorHAnsi" w:cstheme="minorHAnsi"/>
        </w:rPr>
        <w:t>validé le livrable fourni par le titulaire.</w:t>
      </w:r>
      <w:r w:rsidR="002E200D" w:rsidRPr="00527640">
        <w:rPr>
          <w:rFonts w:asciiTheme="minorHAnsi" w:hAnsiTheme="minorHAnsi" w:cstheme="minorHAnsi"/>
        </w:rPr>
        <w:t xml:space="preserve"> Cette admission totale, ou avec réserves, permettra le déclenchement de la </w:t>
      </w:r>
      <w:r w:rsidR="00604147" w:rsidRPr="00527640">
        <w:rPr>
          <w:rFonts w:asciiTheme="minorHAnsi" w:hAnsiTheme="minorHAnsi" w:cstheme="minorHAnsi"/>
        </w:rPr>
        <w:t>facturation</w:t>
      </w:r>
      <w:r w:rsidR="004771B6" w:rsidRPr="00527640">
        <w:rPr>
          <w:rFonts w:asciiTheme="minorHAnsi" w:hAnsiTheme="minorHAnsi" w:cstheme="minorHAnsi"/>
        </w:rPr>
        <w:t>.</w:t>
      </w:r>
    </w:p>
    <w:p w14:paraId="7BB01CCB" w14:textId="2E4DA3A3" w:rsidR="00216154" w:rsidRPr="00527640" w:rsidRDefault="00216154" w:rsidP="004F5942">
      <w:pPr>
        <w:adjustRightInd w:val="0"/>
        <w:jc w:val="both"/>
        <w:rPr>
          <w:rFonts w:asciiTheme="minorHAnsi" w:hAnsiTheme="minorHAnsi" w:cstheme="minorHAnsi"/>
        </w:rPr>
      </w:pPr>
    </w:p>
    <w:p w14:paraId="738B82D9" w14:textId="4A27A87B" w:rsidR="00216154" w:rsidRPr="00BF2D10" w:rsidRDefault="00216154" w:rsidP="004F5942">
      <w:pPr>
        <w:adjustRightInd w:val="0"/>
        <w:jc w:val="both"/>
        <w:rPr>
          <w:rFonts w:asciiTheme="minorHAnsi" w:hAnsiTheme="minorHAnsi" w:cstheme="minorHAnsi"/>
          <w:color w:val="4F81BD" w:themeColor="accent1"/>
        </w:rPr>
      </w:pPr>
    </w:p>
    <w:p w14:paraId="123CE204" w14:textId="5BD0750D" w:rsidR="003B65C8" w:rsidRPr="00BF2D10" w:rsidRDefault="003B65C8" w:rsidP="004F5942">
      <w:pPr>
        <w:jc w:val="both"/>
        <w:rPr>
          <w:rFonts w:asciiTheme="minorHAnsi" w:hAnsiTheme="minorHAnsi" w:cstheme="minorHAnsi"/>
        </w:rPr>
      </w:pPr>
    </w:p>
    <w:p w14:paraId="6C02D8BF" w14:textId="2D7A03F7" w:rsidR="00A50F2D" w:rsidRPr="00BF2D10" w:rsidRDefault="00722577" w:rsidP="00D57767">
      <w:pPr>
        <w:pStyle w:val="Titre2"/>
      </w:pPr>
      <w:bookmarkStart w:id="13" w:name="_Toc198816695"/>
      <w:bookmarkStart w:id="14" w:name="_Toc232063296"/>
      <w:r>
        <w:t xml:space="preserve">Article 9 : </w:t>
      </w:r>
      <w:r w:rsidR="00A50F2D" w:rsidRPr="00BF2D10">
        <w:t>Cession de droits</w:t>
      </w:r>
      <w:bookmarkEnd w:id="13"/>
      <w:bookmarkEnd w:id="14"/>
      <w:r w:rsidR="00A50F2D" w:rsidRPr="00BF2D10">
        <w:t xml:space="preserve"> </w:t>
      </w:r>
    </w:p>
    <w:p w14:paraId="44420981" w14:textId="77777777" w:rsidR="00A50F2D" w:rsidRPr="00BF2D10" w:rsidRDefault="00A50F2D" w:rsidP="00A50F2D">
      <w:pPr>
        <w:adjustRightInd w:val="0"/>
        <w:jc w:val="both"/>
        <w:rPr>
          <w:rFonts w:asciiTheme="minorHAnsi" w:hAnsiTheme="minorHAnsi" w:cstheme="minorHAnsi"/>
          <w:sz w:val="20"/>
          <w:szCs w:val="20"/>
        </w:rPr>
      </w:pPr>
    </w:p>
    <w:p w14:paraId="34F76032" w14:textId="77777777" w:rsidR="00A726D9" w:rsidRPr="00A726D9" w:rsidRDefault="00A726D9" w:rsidP="00A726D9">
      <w:pPr>
        <w:jc w:val="both"/>
        <w:rPr>
          <w:rFonts w:asciiTheme="minorHAnsi" w:hAnsiTheme="minorHAnsi" w:cstheme="minorHAnsi"/>
        </w:rPr>
      </w:pPr>
      <w:r w:rsidRPr="00A726D9">
        <w:rPr>
          <w:rFonts w:asciiTheme="minorHAnsi" w:hAnsiTheme="minorHAnsi" w:cstheme="minorHAnsi"/>
        </w:rPr>
        <w:t xml:space="preserve">Le titulaire cède à l’Université Paris Cité, de façon exclusive et mondiale, au fur et à mesure de leur obtention, la propriété des résultats obtenus dans le cadre du présent marché. </w:t>
      </w:r>
    </w:p>
    <w:p w14:paraId="1132202E" w14:textId="77777777" w:rsidR="00A726D9" w:rsidRPr="00A726D9" w:rsidRDefault="00A726D9" w:rsidP="00A726D9">
      <w:pPr>
        <w:jc w:val="both"/>
        <w:rPr>
          <w:rFonts w:asciiTheme="minorHAnsi" w:hAnsiTheme="minorHAnsi" w:cstheme="minorHAnsi"/>
        </w:rPr>
      </w:pPr>
    </w:p>
    <w:p w14:paraId="4B093929" w14:textId="77777777" w:rsidR="00A726D9" w:rsidRPr="00A726D9" w:rsidRDefault="00A726D9" w:rsidP="00A726D9">
      <w:pPr>
        <w:jc w:val="both"/>
        <w:rPr>
          <w:rFonts w:asciiTheme="minorHAnsi" w:hAnsiTheme="minorHAnsi" w:cstheme="minorHAnsi"/>
        </w:rPr>
      </w:pPr>
      <w:r w:rsidRPr="00A726D9">
        <w:rPr>
          <w:rFonts w:asciiTheme="minorHAnsi" w:hAnsiTheme="minorHAnsi" w:cstheme="minorHAnsi"/>
        </w:rPr>
        <w:t>L’Université Paris Cité pourra protéger lesdits résultats par tout titre de propriété intellectuelle, tant en France qu’à l'étranger, en son seul nom et à ses seuls frais.</w:t>
      </w:r>
    </w:p>
    <w:p w14:paraId="3BE2B96E" w14:textId="77777777" w:rsidR="00A726D9" w:rsidRPr="00A726D9" w:rsidRDefault="00A726D9" w:rsidP="00A726D9">
      <w:pPr>
        <w:jc w:val="both"/>
        <w:rPr>
          <w:rFonts w:asciiTheme="minorHAnsi" w:hAnsiTheme="minorHAnsi" w:cstheme="minorHAnsi"/>
        </w:rPr>
      </w:pPr>
    </w:p>
    <w:p w14:paraId="03F07B25" w14:textId="77777777" w:rsidR="00A726D9" w:rsidRPr="00A726D9" w:rsidRDefault="00A726D9" w:rsidP="00A726D9">
      <w:pPr>
        <w:jc w:val="both"/>
        <w:rPr>
          <w:rFonts w:asciiTheme="minorHAnsi" w:hAnsiTheme="minorHAnsi" w:cstheme="minorHAnsi"/>
        </w:rPr>
      </w:pPr>
      <w:r w:rsidRPr="00A726D9">
        <w:rPr>
          <w:rFonts w:asciiTheme="minorHAnsi" w:hAnsiTheme="minorHAnsi" w:cstheme="minorHAnsi"/>
        </w:rPr>
        <w:t>L’Université Paris Cité sera libre d’assurer à ses frais, l’établissement, l’entretien, les extensions à l’étranger et la défense de ces titres de propriété intellectuelle relatifs auxdits résultats.</w:t>
      </w:r>
    </w:p>
    <w:p w14:paraId="3BB0E72D" w14:textId="77777777" w:rsidR="00A726D9" w:rsidRPr="00A726D9" w:rsidRDefault="00A726D9" w:rsidP="00A726D9">
      <w:pPr>
        <w:jc w:val="both"/>
        <w:rPr>
          <w:rFonts w:asciiTheme="minorHAnsi" w:hAnsiTheme="minorHAnsi" w:cstheme="minorHAnsi"/>
        </w:rPr>
      </w:pPr>
    </w:p>
    <w:p w14:paraId="0CA16DB0" w14:textId="52E066DD" w:rsidR="00A726D9" w:rsidRPr="00A726D9" w:rsidRDefault="00A726D9" w:rsidP="00A726D9">
      <w:pPr>
        <w:jc w:val="both"/>
        <w:rPr>
          <w:rFonts w:asciiTheme="minorHAnsi" w:hAnsiTheme="minorHAnsi" w:cstheme="minorHAnsi"/>
        </w:rPr>
      </w:pPr>
      <w:r w:rsidRPr="00A726D9">
        <w:rPr>
          <w:rFonts w:asciiTheme="minorHAnsi" w:hAnsiTheme="minorHAnsi" w:cstheme="minorHAnsi"/>
        </w:rPr>
        <w:t xml:space="preserve">Le titulaire s’engage à communiquer à </w:t>
      </w:r>
      <w:r>
        <w:rPr>
          <w:rFonts w:asciiTheme="minorHAnsi" w:hAnsiTheme="minorHAnsi" w:cstheme="minorHAnsi"/>
        </w:rPr>
        <w:t>l</w:t>
      </w:r>
      <w:r w:rsidRPr="00A726D9">
        <w:rPr>
          <w:rFonts w:asciiTheme="minorHAnsi" w:hAnsiTheme="minorHAnsi" w:cstheme="minorHAnsi"/>
        </w:rPr>
        <w:t>’Université Paris Cité les informations techniques afin de permettre à L’Université Paris Cité de rédiger et déposer les demandes de brevet relatives auxdits résultats.</w:t>
      </w:r>
    </w:p>
    <w:p w14:paraId="27F99F3A" w14:textId="77777777" w:rsidR="00A726D9" w:rsidRPr="00A726D9" w:rsidRDefault="00A726D9" w:rsidP="00A726D9">
      <w:pPr>
        <w:jc w:val="both"/>
        <w:rPr>
          <w:rFonts w:asciiTheme="minorHAnsi" w:hAnsiTheme="minorHAnsi" w:cstheme="minorHAnsi"/>
        </w:rPr>
      </w:pPr>
    </w:p>
    <w:p w14:paraId="2E5E46F1" w14:textId="0281C2BA" w:rsidR="00A726D9" w:rsidRPr="00A726D9" w:rsidRDefault="00A726D9" w:rsidP="00A726D9">
      <w:pPr>
        <w:jc w:val="both"/>
        <w:rPr>
          <w:rFonts w:asciiTheme="minorHAnsi" w:hAnsiTheme="minorHAnsi" w:cstheme="minorHAnsi"/>
        </w:rPr>
      </w:pPr>
      <w:r w:rsidRPr="00A726D9">
        <w:rPr>
          <w:rFonts w:asciiTheme="minorHAnsi" w:hAnsiTheme="minorHAnsi" w:cstheme="minorHAnsi"/>
        </w:rPr>
        <w:t xml:space="preserve">L’Université Paris Cité s’engage à nommer l’inventeur ou les inventeurs des </w:t>
      </w:r>
      <w:r>
        <w:rPr>
          <w:rFonts w:asciiTheme="minorHAnsi" w:hAnsiTheme="minorHAnsi" w:cstheme="minorHAnsi"/>
        </w:rPr>
        <w:t>p</w:t>
      </w:r>
      <w:r w:rsidRPr="00A726D9">
        <w:rPr>
          <w:rFonts w:asciiTheme="minorHAnsi" w:hAnsiTheme="minorHAnsi" w:cstheme="minorHAnsi"/>
        </w:rPr>
        <w:t xml:space="preserve">arties concernées dans toute demande de brevet. Chaque Partie s’engage à prendre les dispositions nécessaires afin que les inventeurs cités dans les demandes de brevets signent tout document, tout pouvoir, toute cession, nécessaires à </w:t>
      </w:r>
      <w:r>
        <w:rPr>
          <w:rFonts w:asciiTheme="minorHAnsi" w:hAnsiTheme="minorHAnsi" w:cstheme="minorHAnsi"/>
        </w:rPr>
        <w:t>l</w:t>
      </w:r>
      <w:r w:rsidRPr="00A726D9">
        <w:rPr>
          <w:rFonts w:asciiTheme="minorHAnsi" w:hAnsiTheme="minorHAnsi" w:cstheme="minorHAnsi"/>
        </w:rPr>
        <w:t>’Université Paris Cité pour l’établissement ou l’entretien des droits de propriété intellectuelle, notamment les brevets, ainsi qu’à toute extension à l’étranger de ces droits.</w:t>
      </w:r>
    </w:p>
    <w:p w14:paraId="71D46157" w14:textId="77777777" w:rsidR="00A726D9" w:rsidRPr="00A726D9" w:rsidRDefault="00A726D9" w:rsidP="00A726D9">
      <w:pPr>
        <w:jc w:val="both"/>
        <w:rPr>
          <w:rFonts w:asciiTheme="minorHAnsi" w:hAnsiTheme="minorHAnsi" w:cstheme="minorHAnsi"/>
        </w:rPr>
      </w:pPr>
    </w:p>
    <w:p w14:paraId="7BA745FB" w14:textId="77777777" w:rsidR="00A726D9" w:rsidRPr="00A726D9" w:rsidRDefault="00A726D9" w:rsidP="00A726D9">
      <w:pPr>
        <w:jc w:val="both"/>
        <w:rPr>
          <w:rFonts w:asciiTheme="minorHAnsi" w:hAnsiTheme="minorHAnsi" w:cstheme="minorHAnsi"/>
        </w:rPr>
      </w:pPr>
      <w:r w:rsidRPr="00A726D9">
        <w:rPr>
          <w:rFonts w:asciiTheme="minorHAnsi" w:hAnsiTheme="minorHAnsi" w:cstheme="minorHAnsi"/>
        </w:rPr>
        <w:t xml:space="preserve">L’Université Paris Cité s’engage à prendre les dispositions nécessaires afin que ses inventeurs ayant concouru, collaboré ou participé de quelque manière que ce soit à la création desdits résultats, signent tout document, tout pouvoir, toutes cessions nécessaires à l’établissement ou à l’entretien des droits de propriété intellectuelle, notamment les brevets, ainsi qu’à toute extension à l’étranger de ces droits.   </w:t>
      </w:r>
    </w:p>
    <w:p w14:paraId="5B34A64B" w14:textId="77777777" w:rsidR="00A726D9" w:rsidRPr="00A726D9" w:rsidRDefault="00A726D9" w:rsidP="00A726D9">
      <w:pPr>
        <w:jc w:val="both"/>
        <w:rPr>
          <w:rFonts w:asciiTheme="minorHAnsi" w:hAnsiTheme="minorHAnsi" w:cstheme="minorHAnsi"/>
        </w:rPr>
      </w:pPr>
    </w:p>
    <w:p w14:paraId="0DDC6BAF" w14:textId="77777777" w:rsidR="00A726D9" w:rsidRPr="00A726D9" w:rsidRDefault="00A726D9" w:rsidP="00A726D9">
      <w:pPr>
        <w:jc w:val="both"/>
        <w:rPr>
          <w:rFonts w:asciiTheme="minorHAnsi" w:hAnsiTheme="minorHAnsi" w:cstheme="minorHAnsi"/>
        </w:rPr>
      </w:pPr>
      <w:r w:rsidRPr="00A726D9">
        <w:rPr>
          <w:rFonts w:asciiTheme="minorHAnsi" w:hAnsiTheme="minorHAnsi" w:cstheme="minorHAnsi"/>
        </w:rPr>
        <w:t>S’agissant des résultats protégeables par le droit d’auteur, la cession s’étendra notamment aux droits suivants :</w:t>
      </w:r>
    </w:p>
    <w:p w14:paraId="5C1BC348" w14:textId="77777777" w:rsidR="00A726D9" w:rsidRPr="00A726D9" w:rsidRDefault="00A726D9" w:rsidP="00A726D9">
      <w:pPr>
        <w:jc w:val="both"/>
        <w:rPr>
          <w:rFonts w:asciiTheme="minorHAnsi" w:hAnsiTheme="minorHAnsi" w:cstheme="minorHAnsi"/>
        </w:rPr>
      </w:pPr>
    </w:p>
    <w:p w14:paraId="301F8F87" w14:textId="0B45A072" w:rsidR="00A726D9" w:rsidRPr="00A726D9" w:rsidRDefault="00A726D9" w:rsidP="00A726D9">
      <w:pPr>
        <w:pStyle w:val="Paragraphedeliste"/>
        <w:numPr>
          <w:ilvl w:val="0"/>
          <w:numId w:val="1"/>
        </w:numPr>
        <w:jc w:val="both"/>
        <w:rPr>
          <w:rFonts w:asciiTheme="minorHAnsi" w:hAnsiTheme="minorHAnsi" w:cstheme="minorHAnsi"/>
        </w:rPr>
      </w:pPr>
      <w:r w:rsidRPr="00A726D9">
        <w:rPr>
          <w:rFonts w:asciiTheme="minorHAnsi" w:hAnsiTheme="minorHAnsi" w:cstheme="minorHAnsi"/>
        </w:rPr>
        <w:t>Le droit de reproduire, ou de faire reproduire, en nombre illimité, tout ou partie desdits résultats, seuls ou collectivement, avec d'autres éléments, dans toutes les définitions et tous les formats, par tout moyen et processus, y compris, sans limitation, par numérisation, impression, copie, numérisation, téléchargement ou enregistrement, sur tout support et matériel, actuel ou futur, y compris, sans limitation, les supports papier, numériques, magnétiques ou électroniques ;</w:t>
      </w:r>
    </w:p>
    <w:p w14:paraId="45D1F6E0" w14:textId="77777777" w:rsidR="00A726D9" w:rsidRPr="00A726D9" w:rsidRDefault="00A726D9" w:rsidP="00A726D9">
      <w:pPr>
        <w:jc w:val="both"/>
        <w:rPr>
          <w:rFonts w:asciiTheme="minorHAnsi" w:hAnsiTheme="minorHAnsi" w:cstheme="minorHAnsi"/>
        </w:rPr>
      </w:pPr>
    </w:p>
    <w:p w14:paraId="22F8B822" w14:textId="32693864" w:rsidR="00A726D9" w:rsidRPr="00A726D9" w:rsidRDefault="00A726D9" w:rsidP="00A726D9">
      <w:pPr>
        <w:pStyle w:val="Paragraphedeliste"/>
        <w:numPr>
          <w:ilvl w:val="0"/>
          <w:numId w:val="1"/>
        </w:numPr>
        <w:jc w:val="both"/>
        <w:rPr>
          <w:rFonts w:asciiTheme="minorHAnsi" w:hAnsiTheme="minorHAnsi" w:cstheme="minorHAnsi"/>
        </w:rPr>
      </w:pPr>
      <w:r>
        <w:rPr>
          <w:rFonts w:asciiTheme="minorHAnsi" w:hAnsiTheme="minorHAnsi" w:cstheme="minorHAnsi"/>
        </w:rPr>
        <w:t>L</w:t>
      </w:r>
      <w:r w:rsidRPr="00A726D9">
        <w:rPr>
          <w:rFonts w:asciiTheme="minorHAnsi" w:hAnsiTheme="minorHAnsi" w:cstheme="minorHAnsi"/>
        </w:rPr>
        <w:t>e droit de représenter, ou d’avoir représenté, tout ou partie desdits résultats par tout moyen ou processus de communication et de divulgation au public, actuel ou futur, y compris, sans limitation, par tout réseau de communication électronique, la transmission par voie aérienne, par satellite, par fil, par téléchargement, numérisation, télétransmission, affichage, enregistrement vidéo, publication et édition, ainsi que sur tout support, y compris, mais sans limitation, sur Internet ;</w:t>
      </w:r>
    </w:p>
    <w:p w14:paraId="3ABCB224" w14:textId="77777777" w:rsidR="00A726D9" w:rsidRPr="00A726D9" w:rsidRDefault="00A726D9" w:rsidP="00A726D9">
      <w:pPr>
        <w:jc w:val="both"/>
        <w:rPr>
          <w:rFonts w:asciiTheme="minorHAnsi" w:hAnsiTheme="minorHAnsi" w:cstheme="minorHAnsi"/>
        </w:rPr>
      </w:pPr>
    </w:p>
    <w:p w14:paraId="740AD4FC" w14:textId="7C60AC85" w:rsidR="00A726D9" w:rsidRPr="00A726D9" w:rsidRDefault="00A726D9" w:rsidP="00A726D9">
      <w:pPr>
        <w:pStyle w:val="Paragraphedeliste"/>
        <w:numPr>
          <w:ilvl w:val="0"/>
          <w:numId w:val="1"/>
        </w:numPr>
        <w:jc w:val="both"/>
        <w:rPr>
          <w:rFonts w:asciiTheme="minorHAnsi" w:hAnsiTheme="minorHAnsi" w:cstheme="minorHAnsi"/>
        </w:rPr>
      </w:pPr>
      <w:r w:rsidRPr="00A726D9">
        <w:rPr>
          <w:rFonts w:asciiTheme="minorHAnsi" w:hAnsiTheme="minorHAnsi" w:cstheme="minorHAnsi"/>
        </w:rPr>
        <w:t>Le droit d'adapter, altérer, compléter, mettre à jour, numériser, transcrire et plus généralement de modifier tout ou partie desdits résultats de quelque manière que ce soit, ainsi que le droit d'incorporer tout ou partie desdits résultats dans d'autres œuvres et de créer les œuvres de toute nature découlant desdits résultats et le droit de reproduire, représenter et commercialiser lesdits résultats modifiés et les œuvres dérivées dans les mêmes conditions ;</w:t>
      </w:r>
    </w:p>
    <w:p w14:paraId="5E99B371" w14:textId="77777777" w:rsidR="00A726D9" w:rsidRPr="00A726D9" w:rsidRDefault="00A726D9" w:rsidP="00A726D9">
      <w:pPr>
        <w:jc w:val="both"/>
        <w:rPr>
          <w:rFonts w:asciiTheme="minorHAnsi" w:hAnsiTheme="minorHAnsi" w:cstheme="minorHAnsi"/>
        </w:rPr>
      </w:pPr>
    </w:p>
    <w:p w14:paraId="4985E578" w14:textId="58C436A9" w:rsidR="00A726D9" w:rsidRPr="00A726D9" w:rsidRDefault="00A726D9" w:rsidP="00A726D9">
      <w:pPr>
        <w:pStyle w:val="Paragraphedeliste"/>
        <w:numPr>
          <w:ilvl w:val="0"/>
          <w:numId w:val="1"/>
        </w:numPr>
        <w:jc w:val="both"/>
        <w:rPr>
          <w:rFonts w:asciiTheme="minorHAnsi" w:hAnsiTheme="minorHAnsi" w:cstheme="minorHAnsi"/>
        </w:rPr>
      </w:pPr>
      <w:r w:rsidRPr="00A726D9">
        <w:rPr>
          <w:rFonts w:asciiTheme="minorHAnsi" w:hAnsiTheme="minorHAnsi" w:cstheme="minorHAnsi"/>
        </w:rPr>
        <w:t>Le droit de traduire ou de faire traduire lesdits résultats, en tout ou en partie, dans n'importe quelle langue, ainsi que le droit de reproduire, représenter et commercialiser lesdits résultats traduits dans les mêmes conditions que les composants de cet article ;</w:t>
      </w:r>
    </w:p>
    <w:p w14:paraId="30C10A41" w14:textId="77777777" w:rsidR="00A726D9" w:rsidRPr="00A726D9" w:rsidRDefault="00A726D9" w:rsidP="00A726D9">
      <w:pPr>
        <w:jc w:val="both"/>
        <w:rPr>
          <w:rFonts w:asciiTheme="minorHAnsi" w:hAnsiTheme="minorHAnsi" w:cstheme="minorHAnsi"/>
        </w:rPr>
      </w:pPr>
    </w:p>
    <w:p w14:paraId="78B33B66" w14:textId="048624C4" w:rsidR="00A726D9" w:rsidRPr="00A726D9" w:rsidRDefault="00A726D9" w:rsidP="00A726D9">
      <w:pPr>
        <w:pStyle w:val="Paragraphedeliste"/>
        <w:numPr>
          <w:ilvl w:val="0"/>
          <w:numId w:val="1"/>
        </w:numPr>
        <w:jc w:val="both"/>
        <w:rPr>
          <w:rFonts w:asciiTheme="minorHAnsi" w:hAnsiTheme="minorHAnsi" w:cstheme="minorHAnsi"/>
        </w:rPr>
      </w:pPr>
      <w:r w:rsidRPr="00A726D9">
        <w:rPr>
          <w:rFonts w:asciiTheme="minorHAnsi" w:hAnsiTheme="minorHAnsi" w:cstheme="minorHAnsi"/>
        </w:rPr>
        <w:t>Le droit de fabriquer (ou faire fabriquer), de commercialiser (ou faire commercialiser), de vendre (ou faire vendre), de louer (ou faire louer), de distribuer (ou de faire distribuer) tout ou partie desdits résultats, gratuitement ou pour la considération, à tout public et sans limitation ;</w:t>
      </w:r>
    </w:p>
    <w:p w14:paraId="0EFAA574" w14:textId="77777777" w:rsidR="00A726D9" w:rsidRPr="00A726D9" w:rsidRDefault="00A726D9" w:rsidP="00A726D9">
      <w:pPr>
        <w:jc w:val="both"/>
        <w:rPr>
          <w:rFonts w:asciiTheme="minorHAnsi" w:hAnsiTheme="minorHAnsi" w:cstheme="minorHAnsi"/>
        </w:rPr>
      </w:pPr>
    </w:p>
    <w:p w14:paraId="40AA0E1C" w14:textId="58ADACC9" w:rsidR="00A726D9" w:rsidRPr="00A726D9" w:rsidRDefault="00A726D9" w:rsidP="00A726D9">
      <w:pPr>
        <w:pStyle w:val="Paragraphedeliste"/>
        <w:numPr>
          <w:ilvl w:val="0"/>
          <w:numId w:val="1"/>
        </w:numPr>
        <w:jc w:val="both"/>
        <w:rPr>
          <w:rFonts w:asciiTheme="minorHAnsi" w:hAnsiTheme="minorHAnsi" w:cstheme="minorHAnsi"/>
        </w:rPr>
      </w:pPr>
      <w:r w:rsidRPr="00A726D9">
        <w:rPr>
          <w:rFonts w:asciiTheme="minorHAnsi" w:hAnsiTheme="minorHAnsi" w:cstheme="minorHAnsi"/>
        </w:rPr>
        <w:t>Le droit de concéder une licence, une sous-licence ou d'attribuer tout ou partie des droits cédés à l’Université Paris Cité aux termes des présentes ;</w:t>
      </w:r>
    </w:p>
    <w:p w14:paraId="56EC2023" w14:textId="77777777" w:rsidR="00A726D9" w:rsidRPr="00A726D9" w:rsidRDefault="00A726D9" w:rsidP="00A726D9">
      <w:pPr>
        <w:jc w:val="both"/>
        <w:rPr>
          <w:rFonts w:asciiTheme="minorHAnsi" w:hAnsiTheme="minorHAnsi" w:cstheme="minorHAnsi"/>
        </w:rPr>
      </w:pPr>
    </w:p>
    <w:p w14:paraId="3B99C1FF" w14:textId="234BC50C" w:rsidR="00A726D9" w:rsidRPr="00A726D9" w:rsidRDefault="00A726D9" w:rsidP="00A726D9">
      <w:pPr>
        <w:pStyle w:val="Paragraphedeliste"/>
        <w:numPr>
          <w:ilvl w:val="0"/>
          <w:numId w:val="1"/>
        </w:numPr>
        <w:jc w:val="both"/>
        <w:rPr>
          <w:rFonts w:asciiTheme="minorHAnsi" w:hAnsiTheme="minorHAnsi" w:cstheme="minorHAnsi"/>
        </w:rPr>
      </w:pPr>
      <w:r w:rsidRPr="00A726D9">
        <w:rPr>
          <w:rFonts w:asciiTheme="minorHAnsi" w:hAnsiTheme="minorHAnsi" w:cstheme="minorHAnsi"/>
        </w:rPr>
        <w:t>Le droit d'utiliser et d'exploiter lesdits résultats à toutes fins.</w:t>
      </w:r>
    </w:p>
    <w:p w14:paraId="14B420F7" w14:textId="77777777" w:rsidR="00A726D9" w:rsidRPr="00A726D9" w:rsidRDefault="00A726D9" w:rsidP="00A726D9">
      <w:pPr>
        <w:jc w:val="both"/>
        <w:rPr>
          <w:rFonts w:asciiTheme="minorHAnsi" w:hAnsiTheme="minorHAnsi" w:cstheme="minorHAnsi"/>
        </w:rPr>
      </w:pPr>
    </w:p>
    <w:p w14:paraId="5D616897" w14:textId="77777777" w:rsidR="00A726D9" w:rsidRPr="00A726D9" w:rsidRDefault="00A726D9" w:rsidP="00A726D9">
      <w:pPr>
        <w:jc w:val="both"/>
        <w:rPr>
          <w:rFonts w:asciiTheme="minorHAnsi" w:hAnsiTheme="minorHAnsi" w:cstheme="minorHAnsi"/>
        </w:rPr>
      </w:pPr>
      <w:r w:rsidRPr="00A726D9">
        <w:rPr>
          <w:rFonts w:asciiTheme="minorHAnsi" w:hAnsiTheme="minorHAnsi" w:cstheme="minorHAnsi"/>
        </w:rPr>
        <w:t xml:space="preserve">Cette cession est conclue pour le monde entier et pour toute la durée de la protection desdits résultats par le </w:t>
      </w:r>
      <w:r w:rsidRPr="00A726D9">
        <w:rPr>
          <w:rFonts w:asciiTheme="minorHAnsi" w:hAnsiTheme="minorHAnsi" w:cstheme="minorHAnsi"/>
        </w:rPr>
        <w:lastRenderedPageBreak/>
        <w:t>droit d'auteur, prévue dans les conventions ou traités nationaux ou internationaux pertinents, actuels ou futurs.</w:t>
      </w:r>
    </w:p>
    <w:p w14:paraId="375E6558" w14:textId="77777777" w:rsidR="00A726D9" w:rsidRDefault="00A726D9" w:rsidP="00A726D9">
      <w:pPr>
        <w:jc w:val="both"/>
        <w:rPr>
          <w:rFonts w:asciiTheme="minorHAnsi" w:hAnsiTheme="minorHAnsi" w:cstheme="minorHAnsi"/>
        </w:rPr>
      </w:pPr>
    </w:p>
    <w:p w14:paraId="1453C03E" w14:textId="772A9336" w:rsidR="00A50F2D" w:rsidRDefault="00A726D9" w:rsidP="00A726D9">
      <w:pPr>
        <w:jc w:val="both"/>
        <w:rPr>
          <w:rFonts w:asciiTheme="minorHAnsi" w:hAnsiTheme="minorHAnsi" w:cstheme="minorHAnsi"/>
        </w:rPr>
      </w:pPr>
      <w:r w:rsidRPr="00A726D9">
        <w:rPr>
          <w:rFonts w:asciiTheme="minorHAnsi" w:hAnsiTheme="minorHAnsi" w:cstheme="minorHAnsi"/>
        </w:rPr>
        <w:t>Les droits moraux associés auxdits résultats resteront dévolus aux auteurs.</w:t>
      </w:r>
    </w:p>
    <w:p w14:paraId="2401E13C" w14:textId="77777777" w:rsidR="00A726D9" w:rsidRPr="00BF2D10" w:rsidRDefault="00A726D9" w:rsidP="00A726D9">
      <w:pPr>
        <w:jc w:val="both"/>
        <w:rPr>
          <w:rFonts w:asciiTheme="minorHAnsi" w:hAnsiTheme="minorHAnsi" w:cstheme="minorHAnsi"/>
        </w:rPr>
      </w:pPr>
    </w:p>
    <w:p w14:paraId="5AAFF1A5" w14:textId="77777777" w:rsidR="0060130A" w:rsidRPr="00BF2D10" w:rsidRDefault="0060130A" w:rsidP="004F5942">
      <w:pPr>
        <w:jc w:val="both"/>
        <w:rPr>
          <w:rFonts w:asciiTheme="minorHAnsi" w:hAnsiTheme="minorHAnsi" w:cstheme="minorHAnsi"/>
        </w:rPr>
      </w:pPr>
    </w:p>
    <w:p w14:paraId="54A9B1A3" w14:textId="173CD3B0" w:rsidR="00590082" w:rsidRPr="00BF2D10" w:rsidRDefault="00722577" w:rsidP="00D57767">
      <w:pPr>
        <w:pStyle w:val="Titre2"/>
      </w:pPr>
      <w:bookmarkStart w:id="15" w:name="_Toc198816696"/>
      <w:bookmarkStart w:id="16" w:name="_Toc232063297"/>
      <w:r>
        <w:t xml:space="preserve">Article 10 : </w:t>
      </w:r>
      <w:r w:rsidR="00590082" w:rsidRPr="00BF2D10">
        <w:t>Clause de confidentialité</w:t>
      </w:r>
      <w:bookmarkEnd w:id="15"/>
      <w:bookmarkEnd w:id="16"/>
    </w:p>
    <w:p w14:paraId="0D10988E" w14:textId="77777777" w:rsidR="00590082" w:rsidRPr="00A726D9" w:rsidRDefault="00590082" w:rsidP="00A726D9">
      <w:pPr>
        <w:jc w:val="both"/>
        <w:rPr>
          <w:rFonts w:asciiTheme="minorHAnsi" w:hAnsiTheme="minorHAnsi" w:cstheme="minorHAnsi"/>
        </w:rPr>
      </w:pPr>
    </w:p>
    <w:p w14:paraId="40E488F2" w14:textId="01AD6C0D" w:rsidR="00A726D9" w:rsidRPr="00A726D9" w:rsidRDefault="00A726D9" w:rsidP="00A726D9">
      <w:pPr>
        <w:jc w:val="both"/>
        <w:rPr>
          <w:rFonts w:asciiTheme="minorHAnsi" w:hAnsiTheme="minorHAnsi" w:cstheme="minorHAnsi"/>
        </w:rPr>
      </w:pPr>
      <w:r w:rsidRPr="00A726D9">
        <w:rPr>
          <w:rFonts w:asciiTheme="minorHAnsi" w:hAnsiTheme="minorHAnsi" w:cstheme="minorHAnsi"/>
        </w:rPr>
        <w:t xml:space="preserve">« Informations </w:t>
      </w:r>
      <w:r w:rsidR="004E654E">
        <w:rPr>
          <w:rFonts w:asciiTheme="minorHAnsi" w:hAnsiTheme="minorHAnsi" w:cstheme="minorHAnsi"/>
        </w:rPr>
        <w:t>c</w:t>
      </w:r>
      <w:r w:rsidRPr="00A726D9">
        <w:rPr>
          <w:rFonts w:asciiTheme="minorHAnsi" w:hAnsiTheme="minorHAnsi" w:cstheme="minorHAnsi"/>
        </w:rPr>
        <w:t>onfidentielles » désignent notamment les informations, données, brevets, savoir-faire, logiciels, matériels, modèles, méthodes, descriptifs, procédés, applications, connaissances techniques, commerciales, études, photocopies, rapports, dossiers, échantillons, les notes techniques, comptes rendus de réunion, schémas et plans, notes de réalisation applicables au domaine technique, de quelque nature que ce soit, protégés ou non, protégeables ou non, transmises directement ou indirectement par une Partie à l’autre Partie, en vertu du présent marché, par quelque moyen que ce soit.</w:t>
      </w:r>
    </w:p>
    <w:p w14:paraId="1A6687C7" w14:textId="77777777" w:rsidR="00A726D9" w:rsidRPr="00A726D9" w:rsidRDefault="00A726D9" w:rsidP="00A726D9">
      <w:pPr>
        <w:jc w:val="both"/>
        <w:rPr>
          <w:rFonts w:asciiTheme="minorHAnsi" w:hAnsiTheme="minorHAnsi" w:cstheme="minorHAnsi"/>
        </w:rPr>
      </w:pPr>
    </w:p>
    <w:p w14:paraId="6A73AB4B" w14:textId="773524FC" w:rsidR="00A726D9" w:rsidRPr="00A726D9" w:rsidRDefault="00A726D9" w:rsidP="00A726D9">
      <w:pPr>
        <w:jc w:val="both"/>
        <w:rPr>
          <w:rFonts w:asciiTheme="minorHAnsi" w:hAnsiTheme="minorHAnsi" w:cstheme="minorHAnsi"/>
        </w:rPr>
      </w:pPr>
      <w:r w:rsidRPr="00A726D9">
        <w:rPr>
          <w:rFonts w:asciiTheme="minorHAnsi" w:hAnsiTheme="minorHAnsi" w:cstheme="minorHAnsi"/>
        </w:rPr>
        <w:t xml:space="preserve">Chacune des </w:t>
      </w:r>
      <w:r w:rsidR="004E654E">
        <w:rPr>
          <w:rFonts w:asciiTheme="minorHAnsi" w:hAnsiTheme="minorHAnsi" w:cstheme="minorHAnsi"/>
        </w:rPr>
        <w:t>p</w:t>
      </w:r>
      <w:r w:rsidRPr="00A726D9">
        <w:rPr>
          <w:rFonts w:asciiTheme="minorHAnsi" w:hAnsiTheme="minorHAnsi" w:cstheme="minorHAnsi"/>
        </w:rPr>
        <w:t xml:space="preserve">arties, dans la limite de ses droits et de la préservation de ses intérêts, transmettra aux autres </w:t>
      </w:r>
      <w:r w:rsidR="004E654E">
        <w:rPr>
          <w:rFonts w:asciiTheme="minorHAnsi" w:hAnsiTheme="minorHAnsi" w:cstheme="minorHAnsi"/>
        </w:rPr>
        <w:t>p</w:t>
      </w:r>
      <w:r w:rsidRPr="00A726D9">
        <w:rPr>
          <w:rFonts w:asciiTheme="minorHAnsi" w:hAnsiTheme="minorHAnsi" w:cstheme="minorHAnsi"/>
        </w:rPr>
        <w:t xml:space="preserve">arties les seules Informations </w:t>
      </w:r>
      <w:r w:rsidR="004E654E">
        <w:rPr>
          <w:rFonts w:asciiTheme="minorHAnsi" w:hAnsiTheme="minorHAnsi" w:cstheme="minorHAnsi"/>
        </w:rPr>
        <w:t>c</w:t>
      </w:r>
      <w:r w:rsidRPr="00A726D9">
        <w:rPr>
          <w:rFonts w:asciiTheme="minorHAnsi" w:hAnsiTheme="minorHAnsi" w:cstheme="minorHAnsi"/>
        </w:rPr>
        <w:t>onfidentielles qu’elle juge nécessaires à la réalisation des prestations objet du présent marché.</w:t>
      </w:r>
    </w:p>
    <w:p w14:paraId="727F3974" w14:textId="77777777" w:rsidR="00A726D9" w:rsidRPr="00A726D9" w:rsidRDefault="00A726D9" w:rsidP="00A726D9">
      <w:pPr>
        <w:jc w:val="both"/>
        <w:rPr>
          <w:rFonts w:asciiTheme="minorHAnsi" w:hAnsiTheme="minorHAnsi" w:cstheme="minorHAnsi"/>
        </w:rPr>
      </w:pPr>
    </w:p>
    <w:p w14:paraId="15CC15D9" w14:textId="71FD2132" w:rsidR="00A726D9" w:rsidRPr="00A726D9" w:rsidRDefault="00A726D9" w:rsidP="00A726D9">
      <w:pPr>
        <w:jc w:val="both"/>
        <w:rPr>
          <w:rFonts w:asciiTheme="minorHAnsi" w:hAnsiTheme="minorHAnsi" w:cstheme="minorHAnsi"/>
        </w:rPr>
      </w:pPr>
      <w:r w:rsidRPr="00A726D9">
        <w:rPr>
          <w:rFonts w:asciiTheme="minorHAnsi" w:hAnsiTheme="minorHAnsi" w:cstheme="minorHAnsi"/>
        </w:rPr>
        <w:t>Chacune des Parties s’engage à :</w:t>
      </w:r>
    </w:p>
    <w:p w14:paraId="516EDF4D" w14:textId="77777777" w:rsidR="00A726D9" w:rsidRPr="00A726D9" w:rsidRDefault="00A726D9" w:rsidP="00A726D9">
      <w:pPr>
        <w:jc w:val="both"/>
        <w:rPr>
          <w:rFonts w:asciiTheme="minorHAnsi" w:hAnsiTheme="minorHAnsi" w:cstheme="minorHAnsi"/>
        </w:rPr>
      </w:pPr>
    </w:p>
    <w:p w14:paraId="25797307" w14:textId="3550CD49" w:rsidR="00A726D9" w:rsidRPr="00A726D9" w:rsidRDefault="00A726D9" w:rsidP="00A726D9">
      <w:pPr>
        <w:pStyle w:val="Paragraphedeliste"/>
        <w:numPr>
          <w:ilvl w:val="0"/>
          <w:numId w:val="1"/>
        </w:numPr>
        <w:jc w:val="both"/>
        <w:rPr>
          <w:rFonts w:asciiTheme="minorHAnsi" w:hAnsiTheme="minorHAnsi" w:cstheme="minorHAnsi"/>
        </w:rPr>
      </w:pPr>
      <w:proofErr w:type="gramStart"/>
      <w:r w:rsidRPr="00A726D9">
        <w:rPr>
          <w:rFonts w:asciiTheme="minorHAnsi" w:hAnsiTheme="minorHAnsi" w:cstheme="minorHAnsi"/>
        </w:rPr>
        <w:t>ne</w:t>
      </w:r>
      <w:proofErr w:type="gramEnd"/>
      <w:r w:rsidRPr="00A726D9">
        <w:rPr>
          <w:rFonts w:asciiTheme="minorHAnsi" w:hAnsiTheme="minorHAnsi" w:cstheme="minorHAnsi"/>
        </w:rPr>
        <w:t xml:space="preserve"> pas divulguer, distribuer, reproduire, copier, dupliquer, et à ne pas publier, communiquer ou transférer à des tiers, </w:t>
      </w:r>
      <w:r w:rsidR="004E654E">
        <w:rPr>
          <w:rFonts w:asciiTheme="minorHAnsi" w:hAnsiTheme="minorHAnsi" w:cstheme="minorHAnsi"/>
        </w:rPr>
        <w:t>p</w:t>
      </w:r>
      <w:r w:rsidRPr="00A726D9">
        <w:rPr>
          <w:rFonts w:asciiTheme="minorHAnsi" w:hAnsiTheme="minorHAnsi" w:cstheme="minorHAnsi"/>
        </w:rPr>
        <w:t xml:space="preserve">artiellement ou totalement, directement ou indirectement, par oral ou par écrit et de quelque manière que ce soit tout ou partie des </w:t>
      </w:r>
      <w:r w:rsidR="004E654E">
        <w:rPr>
          <w:rFonts w:asciiTheme="minorHAnsi" w:hAnsiTheme="minorHAnsi" w:cstheme="minorHAnsi"/>
        </w:rPr>
        <w:t>i</w:t>
      </w:r>
      <w:r w:rsidRPr="00A726D9">
        <w:rPr>
          <w:rFonts w:asciiTheme="minorHAnsi" w:hAnsiTheme="minorHAnsi" w:cstheme="minorHAnsi"/>
        </w:rPr>
        <w:t xml:space="preserve">nformations </w:t>
      </w:r>
      <w:r w:rsidR="004E654E">
        <w:rPr>
          <w:rFonts w:asciiTheme="minorHAnsi" w:hAnsiTheme="minorHAnsi" w:cstheme="minorHAnsi"/>
        </w:rPr>
        <w:t>c</w:t>
      </w:r>
      <w:r w:rsidRPr="00A726D9">
        <w:rPr>
          <w:rFonts w:asciiTheme="minorHAnsi" w:hAnsiTheme="minorHAnsi" w:cstheme="minorHAnsi"/>
        </w:rPr>
        <w:t>onfidentielles (sans l’accord écrit préalable de l’autre Partie) ;</w:t>
      </w:r>
    </w:p>
    <w:p w14:paraId="3F3E9628" w14:textId="77777777" w:rsidR="00A726D9" w:rsidRPr="00A726D9" w:rsidRDefault="00A726D9" w:rsidP="00A726D9">
      <w:pPr>
        <w:jc w:val="both"/>
        <w:rPr>
          <w:rFonts w:asciiTheme="minorHAnsi" w:hAnsiTheme="minorHAnsi" w:cstheme="minorHAnsi"/>
        </w:rPr>
      </w:pPr>
    </w:p>
    <w:p w14:paraId="5F13425D" w14:textId="55915856" w:rsidR="00A726D9" w:rsidRPr="00A726D9" w:rsidRDefault="00A726D9" w:rsidP="00A726D9">
      <w:pPr>
        <w:pStyle w:val="Paragraphedeliste"/>
        <w:numPr>
          <w:ilvl w:val="0"/>
          <w:numId w:val="1"/>
        </w:numPr>
        <w:jc w:val="both"/>
        <w:rPr>
          <w:rFonts w:asciiTheme="minorHAnsi" w:hAnsiTheme="minorHAnsi" w:cstheme="minorHAnsi"/>
        </w:rPr>
      </w:pPr>
      <w:proofErr w:type="gramStart"/>
      <w:r w:rsidRPr="00A726D9">
        <w:rPr>
          <w:rFonts w:asciiTheme="minorHAnsi" w:hAnsiTheme="minorHAnsi" w:cstheme="minorHAnsi"/>
        </w:rPr>
        <w:t>ne</w:t>
      </w:r>
      <w:proofErr w:type="gramEnd"/>
      <w:r w:rsidRPr="00A726D9">
        <w:rPr>
          <w:rFonts w:asciiTheme="minorHAnsi" w:hAnsiTheme="minorHAnsi" w:cstheme="minorHAnsi"/>
        </w:rPr>
        <w:t xml:space="preserve"> donner accès aux Informations </w:t>
      </w:r>
      <w:r w:rsidR="0047050A">
        <w:rPr>
          <w:rFonts w:asciiTheme="minorHAnsi" w:hAnsiTheme="minorHAnsi" w:cstheme="minorHAnsi"/>
        </w:rPr>
        <w:t>c</w:t>
      </w:r>
      <w:r w:rsidRPr="00A726D9">
        <w:rPr>
          <w:rFonts w:asciiTheme="minorHAnsi" w:hAnsiTheme="minorHAnsi" w:cstheme="minorHAnsi"/>
        </w:rPr>
        <w:t xml:space="preserve">onfidentielles reçues de l’autre </w:t>
      </w:r>
      <w:r w:rsidR="0047050A">
        <w:rPr>
          <w:rFonts w:asciiTheme="minorHAnsi" w:hAnsiTheme="minorHAnsi" w:cstheme="minorHAnsi"/>
        </w:rPr>
        <w:t>p</w:t>
      </w:r>
      <w:r w:rsidRPr="00A726D9">
        <w:rPr>
          <w:rFonts w:asciiTheme="minorHAnsi" w:hAnsiTheme="minorHAnsi" w:cstheme="minorHAnsi"/>
        </w:rPr>
        <w:t>artie, qu’aux seuls membres de son personnel ayant besoin d’y avoir accès pour les besoins du présent marché, à condition que ces derniers soient informés des présentes obligations de confidentialité et acceptent d’être liés individuellement par les engagements pris par le destinataire en vertu des présentes. Le destinataire se porte garant du respect des dispositions du présent marché par son personnel.</w:t>
      </w:r>
    </w:p>
    <w:p w14:paraId="00E5CEB8" w14:textId="77777777" w:rsidR="00A726D9" w:rsidRPr="00A726D9" w:rsidRDefault="00A726D9" w:rsidP="00A726D9">
      <w:pPr>
        <w:jc w:val="both"/>
        <w:rPr>
          <w:rFonts w:asciiTheme="minorHAnsi" w:hAnsiTheme="minorHAnsi" w:cstheme="minorHAnsi"/>
        </w:rPr>
      </w:pPr>
    </w:p>
    <w:p w14:paraId="0B380FA9" w14:textId="0CF05948" w:rsidR="00A726D9" w:rsidRPr="00A726D9" w:rsidRDefault="00A726D9" w:rsidP="00A726D9">
      <w:pPr>
        <w:pStyle w:val="Paragraphedeliste"/>
        <w:numPr>
          <w:ilvl w:val="0"/>
          <w:numId w:val="1"/>
        </w:numPr>
        <w:jc w:val="both"/>
        <w:rPr>
          <w:rFonts w:asciiTheme="minorHAnsi" w:hAnsiTheme="minorHAnsi" w:cstheme="minorHAnsi"/>
        </w:rPr>
      </w:pPr>
      <w:proofErr w:type="gramStart"/>
      <w:r w:rsidRPr="00A726D9">
        <w:rPr>
          <w:rFonts w:asciiTheme="minorHAnsi" w:hAnsiTheme="minorHAnsi" w:cstheme="minorHAnsi"/>
        </w:rPr>
        <w:t>protéger</w:t>
      </w:r>
      <w:proofErr w:type="gramEnd"/>
      <w:r w:rsidRPr="00A726D9">
        <w:rPr>
          <w:rFonts w:asciiTheme="minorHAnsi" w:hAnsiTheme="minorHAnsi" w:cstheme="minorHAnsi"/>
        </w:rPr>
        <w:t xml:space="preserve"> les </w:t>
      </w:r>
      <w:r w:rsidR="0047050A">
        <w:rPr>
          <w:rFonts w:asciiTheme="minorHAnsi" w:hAnsiTheme="minorHAnsi" w:cstheme="minorHAnsi"/>
        </w:rPr>
        <w:t>i</w:t>
      </w:r>
      <w:r w:rsidRPr="00A726D9">
        <w:rPr>
          <w:rFonts w:asciiTheme="minorHAnsi" w:hAnsiTheme="minorHAnsi" w:cstheme="minorHAnsi"/>
        </w:rPr>
        <w:t xml:space="preserve">nformations </w:t>
      </w:r>
      <w:r w:rsidR="0047050A">
        <w:rPr>
          <w:rFonts w:asciiTheme="minorHAnsi" w:hAnsiTheme="minorHAnsi" w:cstheme="minorHAnsi"/>
        </w:rPr>
        <w:t>c</w:t>
      </w:r>
      <w:r w:rsidRPr="00A726D9">
        <w:rPr>
          <w:rFonts w:asciiTheme="minorHAnsi" w:hAnsiTheme="minorHAnsi" w:cstheme="minorHAnsi"/>
        </w:rPr>
        <w:t xml:space="preserve">onfidentielles de toute divulgation intempestive et à prendre toutes les mesures raisonnables en vue de la prévention et de la protection contre le vol, les copies, les reproductions ou toutes utilisations, divulgations ou disséminations non expressément autorisées par la </w:t>
      </w:r>
      <w:r w:rsidR="0047050A">
        <w:rPr>
          <w:rFonts w:asciiTheme="minorHAnsi" w:hAnsiTheme="minorHAnsi" w:cstheme="minorHAnsi"/>
        </w:rPr>
        <w:t>p</w:t>
      </w:r>
      <w:r w:rsidRPr="00A726D9">
        <w:rPr>
          <w:rFonts w:asciiTheme="minorHAnsi" w:hAnsiTheme="minorHAnsi" w:cstheme="minorHAnsi"/>
        </w:rPr>
        <w:t>artie émettrice ;</w:t>
      </w:r>
    </w:p>
    <w:p w14:paraId="00BD7D53" w14:textId="77777777" w:rsidR="00A726D9" w:rsidRPr="00A726D9" w:rsidRDefault="00A726D9" w:rsidP="00A726D9">
      <w:pPr>
        <w:jc w:val="both"/>
        <w:rPr>
          <w:rFonts w:asciiTheme="minorHAnsi" w:hAnsiTheme="minorHAnsi" w:cstheme="minorHAnsi"/>
        </w:rPr>
      </w:pPr>
    </w:p>
    <w:p w14:paraId="007D773E" w14:textId="736121E3" w:rsidR="00A726D9" w:rsidRPr="00A726D9" w:rsidRDefault="00A726D9" w:rsidP="00A726D9">
      <w:pPr>
        <w:pStyle w:val="Paragraphedeliste"/>
        <w:numPr>
          <w:ilvl w:val="0"/>
          <w:numId w:val="1"/>
        </w:numPr>
        <w:jc w:val="both"/>
        <w:rPr>
          <w:rFonts w:asciiTheme="minorHAnsi" w:hAnsiTheme="minorHAnsi" w:cstheme="minorHAnsi"/>
        </w:rPr>
      </w:pPr>
      <w:proofErr w:type="gramStart"/>
      <w:r w:rsidRPr="00A726D9">
        <w:rPr>
          <w:rFonts w:asciiTheme="minorHAnsi" w:hAnsiTheme="minorHAnsi" w:cstheme="minorHAnsi"/>
        </w:rPr>
        <w:t>n’utiliser</w:t>
      </w:r>
      <w:proofErr w:type="gramEnd"/>
      <w:r w:rsidRPr="00A726D9">
        <w:rPr>
          <w:rFonts w:asciiTheme="minorHAnsi" w:hAnsiTheme="minorHAnsi" w:cstheme="minorHAnsi"/>
        </w:rPr>
        <w:t xml:space="preserve"> les </w:t>
      </w:r>
      <w:r w:rsidR="0047050A">
        <w:rPr>
          <w:rFonts w:asciiTheme="minorHAnsi" w:hAnsiTheme="minorHAnsi" w:cstheme="minorHAnsi"/>
        </w:rPr>
        <w:t>i</w:t>
      </w:r>
      <w:r w:rsidRPr="00A726D9">
        <w:rPr>
          <w:rFonts w:asciiTheme="minorHAnsi" w:hAnsiTheme="minorHAnsi" w:cstheme="minorHAnsi"/>
        </w:rPr>
        <w:t xml:space="preserve">nformations </w:t>
      </w:r>
      <w:r w:rsidR="0047050A">
        <w:rPr>
          <w:rFonts w:asciiTheme="minorHAnsi" w:hAnsiTheme="minorHAnsi" w:cstheme="minorHAnsi"/>
        </w:rPr>
        <w:t>c</w:t>
      </w:r>
      <w:r w:rsidRPr="00A726D9">
        <w:rPr>
          <w:rFonts w:asciiTheme="minorHAnsi" w:hAnsiTheme="minorHAnsi" w:cstheme="minorHAnsi"/>
        </w:rPr>
        <w:t xml:space="preserve">onfidentielles que pour les besoins limités de la réalisation des prestations objet du présent marché, à l’exclusion de toute autre utilisation, directe ou indirecte, sauf accord préalable et écrit de la </w:t>
      </w:r>
      <w:r w:rsidR="0047050A">
        <w:rPr>
          <w:rFonts w:asciiTheme="minorHAnsi" w:hAnsiTheme="minorHAnsi" w:cstheme="minorHAnsi"/>
        </w:rPr>
        <w:t>p</w:t>
      </w:r>
      <w:r w:rsidRPr="00A726D9">
        <w:rPr>
          <w:rFonts w:asciiTheme="minorHAnsi" w:hAnsiTheme="minorHAnsi" w:cstheme="minorHAnsi"/>
        </w:rPr>
        <w:t>artie émettrice ;</w:t>
      </w:r>
    </w:p>
    <w:p w14:paraId="68542315" w14:textId="77777777" w:rsidR="00A726D9" w:rsidRPr="00A726D9" w:rsidRDefault="00A726D9" w:rsidP="00A726D9">
      <w:pPr>
        <w:jc w:val="both"/>
        <w:rPr>
          <w:rFonts w:asciiTheme="minorHAnsi" w:hAnsiTheme="minorHAnsi" w:cstheme="minorHAnsi"/>
        </w:rPr>
      </w:pPr>
    </w:p>
    <w:p w14:paraId="7ED2C7FF" w14:textId="5FD201B2" w:rsidR="00A726D9" w:rsidRPr="00A726D9" w:rsidRDefault="00A726D9" w:rsidP="00A726D9">
      <w:pPr>
        <w:pStyle w:val="Paragraphedeliste"/>
        <w:numPr>
          <w:ilvl w:val="0"/>
          <w:numId w:val="1"/>
        </w:numPr>
        <w:jc w:val="both"/>
        <w:rPr>
          <w:rFonts w:asciiTheme="minorHAnsi" w:hAnsiTheme="minorHAnsi" w:cstheme="minorHAnsi"/>
        </w:rPr>
      </w:pPr>
      <w:proofErr w:type="gramStart"/>
      <w:r w:rsidRPr="00A726D9">
        <w:rPr>
          <w:rFonts w:asciiTheme="minorHAnsi" w:hAnsiTheme="minorHAnsi" w:cstheme="minorHAnsi"/>
        </w:rPr>
        <w:t>respecter</w:t>
      </w:r>
      <w:proofErr w:type="gramEnd"/>
      <w:r w:rsidRPr="00A726D9">
        <w:rPr>
          <w:rFonts w:asciiTheme="minorHAnsi" w:hAnsiTheme="minorHAnsi" w:cstheme="minorHAnsi"/>
        </w:rPr>
        <w:t xml:space="preserve">, et en tant que besoin à faire apparaître, les mentions de propriété et de confidentialité sur tous les documents et supports qui lui sont ou seront communiqués par la </w:t>
      </w:r>
      <w:r w:rsidR="0047050A">
        <w:rPr>
          <w:rFonts w:asciiTheme="minorHAnsi" w:hAnsiTheme="minorHAnsi" w:cstheme="minorHAnsi"/>
        </w:rPr>
        <w:t>p</w:t>
      </w:r>
      <w:r w:rsidRPr="00A726D9">
        <w:rPr>
          <w:rFonts w:asciiTheme="minorHAnsi" w:hAnsiTheme="minorHAnsi" w:cstheme="minorHAnsi"/>
        </w:rPr>
        <w:t>artie émettrice.</w:t>
      </w:r>
    </w:p>
    <w:p w14:paraId="774F75FF" w14:textId="77777777" w:rsidR="00A726D9" w:rsidRPr="00A726D9" w:rsidRDefault="00A726D9" w:rsidP="00A726D9">
      <w:pPr>
        <w:jc w:val="both"/>
        <w:rPr>
          <w:rFonts w:asciiTheme="minorHAnsi" w:hAnsiTheme="minorHAnsi" w:cstheme="minorHAnsi"/>
        </w:rPr>
      </w:pPr>
    </w:p>
    <w:p w14:paraId="3913BEE7" w14:textId="0747387D" w:rsidR="00A726D9" w:rsidRDefault="00A726D9" w:rsidP="00A726D9">
      <w:pPr>
        <w:jc w:val="both"/>
        <w:rPr>
          <w:rFonts w:asciiTheme="minorHAnsi" w:hAnsiTheme="minorHAnsi" w:cstheme="minorHAnsi"/>
        </w:rPr>
      </w:pPr>
      <w:r w:rsidRPr="00A726D9">
        <w:rPr>
          <w:rFonts w:asciiTheme="minorHAnsi" w:hAnsiTheme="minorHAnsi" w:cstheme="minorHAnsi"/>
        </w:rPr>
        <w:t xml:space="preserve">La </w:t>
      </w:r>
      <w:r w:rsidR="0047050A">
        <w:rPr>
          <w:rFonts w:asciiTheme="minorHAnsi" w:hAnsiTheme="minorHAnsi" w:cstheme="minorHAnsi"/>
        </w:rPr>
        <w:t>p</w:t>
      </w:r>
      <w:r w:rsidRPr="00A726D9">
        <w:rPr>
          <w:rFonts w:asciiTheme="minorHAnsi" w:hAnsiTheme="minorHAnsi" w:cstheme="minorHAnsi"/>
        </w:rPr>
        <w:t>artie qui reçoit l’</w:t>
      </w:r>
      <w:r w:rsidR="0047050A">
        <w:rPr>
          <w:rFonts w:asciiTheme="minorHAnsi" w:hAnsiTheme="minorHAnsi" w:cstheme="minorHAnsi"/>
        </w:rPr>
        <w:t>i</w:t>
      </w:r>
      <w:r w:rsidRPr="00A726D9">
        <w:rPr>
          <w:rFonts w:asciiTheme="minorHAnsi" w:hAnsiTheme="minorHAnsi" w:cstheme="minorHAnsi"/>
        </w:rPr>
        <w:t xml:space="preserve">nformation </w:t>
      </w:r>
      <w:r w:rsidR="0047050A">
        <w:rPr>
          <w:rFonts w:asciiTheme="minorHAnsi" w:hAnsiTheme="minorHAnsi" w:cstheme="minorHAnsi"/>
        </w:rPr>
        <w:t>c</w:t>
      </w:r>
      <w:r w:rsidRPr="00A726D9">
        <w:rPr>
          <w:rFonts w:asciiTheme="minorHAnsi" w:hAnsiTheme="minorHAnsi" w:cstheme="minorHAnsi"/>
        </w:rPr>
        <w:t xml:space="preserve">onfidentielle n’aura aucune obligation et ne sera soumise à aucune restriction eu égard à toutes </w:t>
      </w:r>
      <w:r w:rsidR="0047050A">
        <w:rPr>
          <w:rFonts w:asciiTheme="minorHAnsi" w:hAnsiTheme="minorHAnsi" w:cstheme="minorHAnsi"/>
        </w:rPr>
        <w:t>i</w:t>
      </w:r>
      <w:r w:rsidRPr="00A726D9">
        <w:rPr>
          <w:rFonts w:asciiTheme="minorHAnsi" w:hAnsiTheme="minorHAnsi" w:cstheme="minorHAnsi"/>
        </w:rPr>
        <w:t xml:space="preserve">nformations </w:t>
      </w:r>
      <w:r w:rsidR="0047050A">
        <w:rPr>
          <w:rFonts w:asciiTheme="minorHAnsi" w:hAnsiTheme="minorHAnsi" w:cstheme="minorHAnsi"/>
        </w:rPr>
        <w:t>c</w:t>
      </w:r>
      <w:r w:rsidRPr="00A726D9">
        <w:rPr>
          <w:rFonts w:asciiTheme="minorHAnsi" w:hAnsiTheme="minorHAnsi" w:cstheme="minorHAnsi"/>
        </w:rPr>
        <w:t>onfidentielles qui :</w:t>
      </w:r>
    </w:p>
    <w:p w14:paraId="524ED712" w14:textId="77777777" w:rsidR="003D70DE" w:rsidRPr="00A726D9" w:rsidRDefault="003D70DE" w:rsidP="00A726D9">
      <w:pPr>
        <w:jc w:val="both"/>
        <w:rPr>
          <w:rFonts w:asciiTheme="minorHAnsi" w:hAnsiTheme="minorHAnsi" w:cstheme="minorHAnsi"/>
        </w:rPr>
      </w:pPr>
    </w:p>
    <w:p w14:paraId="458F8686" w14:textId="6B02513A" w:rsidR="00A726D9" w:rsidRPr="00A726D9" w:rsidRDefault="00A726D9" w:rsidP="00A726D9">
      <w:pPr>
        <w:pStyle w:val="Paragraphedeliste"/>
        <w:numPr>
          <w:ilvl w:val="0"/>
          <w:numId w:val="1"/>
        </w:numPr>
        <w:jc w:val="both"/>
        <w:rPr>
          <w:rFonts w:asciiTheme="minorHAnsi" w:hAnsiTheme="minorHAnsi" w:cstheme="minorHAnsi"/>
        </w:rPr>
      </w:pPr>
      <w:proofErr w:type="gramStart"/>
      <w:r w:rsidRPr="00A726D9">
        <w:rPr>
          <w:rFonts w:asciiTheme="minorHAnsi" w:hAnsiTheme="minorHAnsi" w:cstheme="minorHAnsi"/>
        </w:rPr>
        <w:lastRenderedPageBreak/>
        <w:t>sont</w:t>
      </w:r>
      <w:proofErr w:type="gramEnd"/>
      <w:r w:rsidRPr="00A726D9">
        <w:rPr>
          <w:rFonts w:asciiTheme="minorHAnsi" w:hAnsiTheme="minorHAnsi" w:cstheme="minorHAnsi"/>
        </w:rPr>
        <w:t xml:space="preserve"> entrées dans le domaine public préalablement à leur divulgation ou après celle-ci mais dans ce cas en l’absence de toute faute de la </w:t>
      </w:r>
      <w:r w:rsidR="0047050A">
        <w:rPr>
          <w:rFonts w:asciiTheme="minorHAnsi" w:hAnsiTheme="minorHAnsi" w:cstheme="minorHAnsi"/>
        </w:rPr>
        <w:t>p</w:t>
      </w:r>
      <w:r w:rsidRPr="00A726D9">
        <w:rPr>
          <w:rFonts w:asciiTheme="minorHAnsi" w:hAnsiTheme="minorHAnsi" w:cstheme="minorHAnsi"/>
        </w:rPr>
        <w:t>artie qui reçoit, ou</w:t>
      </w:r>
    </w:p>
    <w:p w14:paraId="2E289E05" w14:textId="77777777" w:rsidR="00A726D9" w:rsidRPr="00A726D9" w:rsidRDefault="00A726D9" w:rsidP="00A726D9">
      <w:pPr>
        <w:jc w:val="both"/>
        <w:rPr>
          <w:rFonts w:asciiTheme="minorHAnsi" w:hAnsiTheme="minorHAnsi" w:cstheme="minorHAnsi"/>
        </w:rPr>
      </w:pPr>
    </w:p>
    <w:p w14:paraId="6742E966" w14:textId="1AF371BD" w:rsidR="00A726D9" w:rsidRPr="00A726D9" w:rsidRDefault="00A726D9" w:rsidP="00A726D9">
      <w:pPr>
        <w:pStyle w:val="Paragraphedeliste"/>
        <w:numPr>
          <w:ilvl w:val="0"/>
          <w:numId w:val="1"/>
        </w:numPr>
        <w:jc w:val="both"/>
        <w:rPr>
          <w:rFonts w:asciiTheme="minorHAnsi" w:hAnsiTheme="minorHAnsi" w:cstheme="minorHAnsi"/>
        </w:rPr>
      </w:pPr>
      <w:proofErr w:type="gramStart"/>
      <w:r w:rsidRPr="00A726D9">
        <w:rPr>
          <w:rFonts w:asciiTheme="minorHAnsi" w:hAnsiTheme="minorHAnsi" w:cstheme="minorHAnsi"/>
        </w:rPr>
        <w:t>ont</w:t>
      </w:r>
      <w:proofErr w:type="gramEnd"/>
      <w:r w:rsidRPr="00A726D9">
        <w:rPr>
          <w:rFonts w:asciiTheme="minorHAnsi" w:hAnsiTheme="minorHAnsi" w:cstheme="minorHAnsi"/>
        </w:rPr>
        <w:t xml:space="preserve"> été reçues d’un tiers de manière licite sans aucune restriction et en l’absence de toute violations du Contrat, ou</w:t>
      </w:r>
    </w:p>
    <w:p w14:paraId="0D00E81E" w14:textId="77777777" w:rsidR="00A726D9" w:rsidRPr="00A726D9" w:rsidRDefault="00A726D9" w:rsidP="00A726D9">
      <w:pPr>
        <w:jc w:val="both"/>
        <w:rPr>
          <w:rFonts w:asciiTheme="minorHAnsi" w:hAnsiTheme="minorHAnsi" w:cstheme="minorHAnsi"/>
        </w:rPr>
      </w:pPr>
    </w:p>
    <w:p w14:paraId="76D57640" w14:textId="62ADCB74" w:rsidR="00A726D9" w:rsidRPr="00A726D9" w:rsidRDefault="00A726D9" w:rsidP="00A726D9">
      <w:pPr>
        <w:pStyle w:val="Paragraphedeliste"/>
        <w:numPr>
          <w:ilvl w:val="0"/>
          <w:numId w:val="1"/>
        </w:numPr>
        <w:jc w:val="both"/>
        <w:rPr>
          <w:rFonts w:asciiTheme="minorHAnsi" w:hAnsiTheme="minorHAnsi" w:cstheme="minorHAnsi"/>
        </w:rPr>
      </w:pPr>
      <w:proofErr w:type="gramStart"/>
      <w:r w:rsidRPr="00A726D9">
        <w:rPr>
          <w:rFonts w:asciiTheme="minorHAnsi" w:hAnsiTheme="minorHAnsi" w:cstheme="minorHAnsi"/>
        </w:rPr>
        <w:t>ont</w:t>
      </w:r>
      <w:proofErr w:type="gramEnd"/>
      <w:r w:rsidRPr="00A726D9">
        <w:rPr>
          <w:rFonts w:asciiTheme="minorHAnsi" w:hAnsiTheme="minorHAnsi" w:cstheme="minorHAnsi"/>
        </w:rPr>
        <w:t xml:space="preserve"> été ou sont publiées sans qu’une telle publication constitue une violation du Contrat, ou</w:t>
      </w:r>
    </w:p>
    <w:p w14:paraId="76266DA8" w14:textId="77777777" w:rsidR="00A726D9" w:rsidRPr="00A726D9" w:rsidRDefault="00A726D9" w:rsidP="00A726D9">
      <w:pPr>
        <w:jc w:val="both"/>
        <w:rPr>
          <w:rFonts w:asciiTheme="minorHAnsi" w:hAnsiTheme="minorHAnsi" w:cstheme="minorHAnsi"/>
        </w:rPr>
      </w:pPr>
    </w:p>
    <w:p w14:paraId="3B49C257" w14:textId="30479298" w:rsidR="00A726D9" w:rsidRPr="00A726D9" w:rsidRDefault="00A726D9" w:rsidP="00A726D9">
      <w:pPr>
        <w:pStyle w:val="Paragraphedeliste"/>
        <w:numPr>
          <w:ilvl w:val="0"/>
          <w:numId w:val="1"/>
        </w:numPr>
        <w:jc w:val="both"/>
        <w:rPr>
          <w:rFonts w:asciiTheme="minorHAnsi" w:hAnsiTheme="minorHAnsi" w:cstheme="minorHAnsi"/>
        </w:rPr>
      </w:pPr>
      <w:proofErr w:type="gramStart"/>
      <w:r w:rsidRPr="00A726D9">
        <w:rPr>
          <w:rFonts w:asciiTheme="minorHAnsi" w:hAnsiTheme="minorHAnsi" w:cstheme="minorHAnsi"/>
        </w:rPr>
        <w:t>sont</w:t>
      </w:r>
      <w:proofErr w:type="gramEnd"/>
      <w:r w:rsidRPr="00A726D9">
        <w:rPr>
          <w:rFonts w:asciiTheme="minorHAnsi" w:hAnsiTheme="minorHAnsi" w:cstheme="minorHAnsi"/>
        </w:rPr>
        <w:t xml:space="preserve"> utilisées ou divulguées après autorisation écrite de la </w:t>
      </w:r>
      <w:r w:rsidR="0047050A">
        <w:rPr>
          <w:rFonts w:asciiTheme="minorHAnsi" w:hAnsiTheme="minorHAnsi" w:cstheme="minorHAnsi"/>
        </w:rPr>
        <w:t>p</w:t>
      </w:r>
      <w:r w:rsidRPr="00A726D9">
        <w:rPr>
          <w:rFonts w:asciiTheme="minorHAnsi" w:hAnsiTheme="minorHAnsi" w:cstheme="minorHAnsi"/>
        </w:rPr>
        <w:t>artie dont elles émanent, ou</w:t>
      </w:r>
    </w:p>
    <w:p w14:paraId="17B14445" w14:textId="77777777" w:rsidR="00A726D9" w:rsidRPr="00A726D9" w:rsidRDefault="00A726D9" w:rsidP="00A726D9">
      <w:pPr>
        <w:jc w:val="both"/>
        <w:rPr>
          <w:rFonts w:asciiTheme="minorHAnsi" w:hAnsiTheme="minorHAnsi" w:cstheme="minorHAnsi"/>
        </w:rPr>
      </w:pPr>
    </w:p>
    <w:p w14:paraId="0694DB8B" w14:textId="68121A94" w:rsidR="00A726D9" w:rsidRPr="00A726D9" w:rsidRDefault="00A726D9" w:rsidP="00A726D9">
      <w:pPr>
        <w:pStyle w:val="Paragraphedeliste"/>
        <w:numPr>
          <w:ilvl w:val="0"/>
          <w:numId w:val="1"/>
        </w:numPr>
        <w:jc w:val="both"/>
        <w:rPr>
          <w:rFonts w:asciiTheme="minorHAnsi" w:hAnsiTheme="minorHAnsi" w:cstheme="minorHAnsi"/>
        </w:rPr>
      </w:pPr>
      <w:proofErr w:type="gramStart"/>
      <w:r w:rsidRPr="00A726D9">
        <w:rPr>
          <w:rFonts w:asciiTheme="minorHAnsi" w:hAnsiTheme="minorHAnsi" w:cstheme="minorHAnsi"/>
        </w:rPr>
        <w:t>sont</w:t>
      </w:r>
      <w:proofErr w:type="gramEnd"/>
      <w:r w:rsidRPr="00A726D9">
        <w:rPr>
          <w:rFonts w:asciiTheme="minorHAnsi" w:hAnsiTheme="minorHAnsi" w:cstheme="minorHAnsi"/>
        </w:rPr>
        <w:t xml:space="preserve"> déjà en possession de la Partie qui les reçoit, auquel cas cette dernière devra en apporter la preuve, ou</w:t>
      </w:r>
    </w:p>
    <w:p w14:paraId="17B71A1F" w14:textId="77777777" w:rsidR="00A726D9" w:rsidRPr="00A726D9" w:rsidRDefault="00A726D9" w:rsidP="00A726D9">
      <w:pPr>
        <w:jc w:val="both"/>
        <w:rPr>
          <w:rFonts w:asciiTheme="minorHAnsi" w:hAnsiTheme="minorHAnsi" w:cstheme="minorHAnsi"/>
        </w:rPr>
      </w:pPr>
    </w:p>
    <w:p w14:paraId="6671DAB2" w14:textId="30430973" w:rsidR="00A726D9" w:rsidRPr="00A726D9" w:rsidRDefault="00A726D9" w:rsidP="00A726D9">
      <w:pPr>
        <w:pStyle w:val="Paragraphedeliste"/>
        <w:numPr>
          <w:ilvl w:val="0"/>
          <w:numId w:val="1"/>
        </w:numPr>
        <w:jc w:val="both"/>
        <w:rPr>
          <w:rFonts w:asciiTheme="minorHAnsi" w:hAnsiTheme="minorHAnsi" w:cstheme="minorHAnsi"/>
        </w:rPr>
      </w:pPr>
      <w:proofErr w:type="gramStart"/>
      <w:r w:rsidRPr="00A726D9">
        <w:rPr>
          <w:rFonts w:asciiTheme="minorHAnsi" w:hAnsiTheme="minorHAnsi" w:cstheme="minorHAnsi"/>
        </w:rPr>
        <w:t>sont</w:t>
      </w:r>
      <w:proofErr w:type="gramEnd"/>
      <w:r w:rsidRPr="00A726D9">
        <w:rPr>
          <w:rFonts w:asciiTheme="minorHAnsi" w:hAnsiTheme="minorHAnsi" w:cstheme="minorHAnsi"/>
        </w:rPr>
        <w:t xml:space="preserve"> développées par la Partie qui a reçu ladite </w:t>
      </w:r>
      <w:r w:rsidR="0047050A">
        <w:rPr>
          <w:rFonts w:asciiTheme="minorHAnsi" w:hAnsiTheme="minorHAnsi" w:cstheme="minorHAnsi"/>
        </w:rPr>
        <w:t>i</w:t>
      </w:r>
      <w:r w:rsidRPr="00A726D9">
        <w:rPr>
          <w:rFonts w:asciiTheme="minorHAnsi" w:hAnsiTheme="minorHAnsi" w:cstheme="minorHAnsi"/>
        </w:rPr>
        <w:t xml:space="preserve">nformation </w:t>
      </w:r>
      <w:r w:rsidR="0047050A">
        <w:rPr>
          <w:rFonts w:asciiTheme="minorHAnsi" w:hAnsiTheme="minorHAnsi" w:cstheme="minorHAnsi"/>
        </w:rPr>
        <w:t>c</w:t>
      </w:r>
      <w:r w:rsidRPr="00A726D9">
        <w:rPr>
          <w:rFonts w:asciiTheme="minorHAnsi" w:hAnsiTheme="minorHAnsi" w:cstheme="minorHAnsi"/>
        </w:rPr>
        <w:t xml:space="preserve">onfidentielle et ce indépendamment des </w:t>
      </w:r>
      <w:r w:rsidR="0047050A">
        <w:rPr>
          <w:rFonts w:asciiTheme="minorHAnsi" w:hAnsiTheme="minorHAnsi" w:cstheme="minorHAnsi"/>
        </w:rPr>
        <w:t>i</w:t>
      </w:r>
      <w:r w:rsidRPr="00A726D9">
        <w:rPr>
          <w:rFonts w:asciiTheme="minorHAnsi" w:hAnsiTheme="minorHAnsi" w:cstheme="minorHAnsi"/>
        </w:rPr>
        <w:t xml:space="preserve">nformations </w:t>
      </w:r>
      <w:r w:rsidR="0047050A">
        <w:rPr>
          <w:rFonts w:asciiTheme="minorHAnsi" w:hAnsiTheme="minorHAnsi" w:cstheme="minorHAnsi"/>
        </w:rPr>
        <w:t>c</w:t>
      </w:r>
      <w:r w:rsidRPr="00A726D9">
        <w:rPr>
          <w:rFonts w:asciiTheme="minorHAnsi" w:hAnsiTheme="minorHAnsi" w:cstheme="minorHAnsi"/>
        </w:rPr>
        <w:t>onfidentielles reçues, ou</w:t>
      </w:r>
    </w:p>
    <w:p w14:paraId="38DFCAC9" w14:textId="77777777" w:rsidR="00A726D9" w:rsidRPr="00A726D9" w:rsidRDefault="00A726D9" w:rsidP="00A726D9">
      <w:pPr>
        <w:jc w:val="both"/>
        <w:rPr>
          <w:rFonts w:asciiTheme="minorHAnsi" w:hAnsiTheme="minorHAnsi" w:cstheme="minorHAnsi"/>
        </w:rPr>
      </w:pPr>
    </w:p>
    <w:p w14:paraId="7C735EFA" w14:textId="647DC3C0" w:rsidR="00A726D9" w:rsidRPr="00A726D9" w:rsidRDefault="00A726D9" w:rsidP="00A726D9">
      <w:pPr>
        <w:pStyle w:val="Paragraphedeliste"/>
        <w:numPr>
          <w:ilvl w:val="0"/>
          <w:numId w:val="1"/>
        </w:numPr>
        <w:jc w:val="both"/>
        <w:rPr>
          <w:rFonts w:asciiTheme="minorHAnsi" w:hAnsiTheme="minorHAnsi" w:cstheme="minorHAnsi"/>
        </w:rPr>
      </w:pPr>
      <w:proofErr w:type="gramStart"/>
      <w:r w:rsidRPr="00A726D9">
        <w:rPr>
          <w:rFonts w:asciiTheme="minorHAnsi" w:hAnsiTheme="minorHAnsi" w:cstheme="minorHAnsi"/>
        </w:rPr>
        <w:t>ont</w:t>
      </w:r>
      <w:proofErr w:type="gramEnd"/>
      <w:r w:rsidRPr="00A726D9">
        <w:rPr>
          <w:rFonts w:asciiTheme="minorHAnsi" w:hAnsiTheme="minorHAnsi" w:cstheme="minorHAnsi"/>
        </w:rPr>
        <w:t xml:space="preserve"> été imposée à être divulguées par l’application d’une disposition légale ou règlementaire impérative ou par l’application d’une décision de justice définitive. </w:t>
      </w:r>
    </w:p>
    <w:p w14:paraId="710F947A" w14:textId="77777777" w:rsidR="00A726D9" w:rsidRPr="00A726D9" w:rsidRDefault="00A726D9" w:rsidP="00A726D9">
      <w:pPr>
        <w:jc w:val="both"/>
        <w:rPr>
          <w:rFonts w:asciiTheme="minorHAnsi" w:hAnsiTheme="minorHAnsi" w:cstheme="minorHAnsi"/>
        </w:rPr>
      </w:pPr>
    </w:p>
    <w:p w14:paraId="7DC00FAB" w14:textId="0F1A10CC" w:rsidR="00A726D9" w:rsidRPr="00A726D9" w:rsidRDefault="00A726D9" w:rsidP="00A726D9">
      <w:pPr>
        <w:jc w:val="both"/>
        <w:rPr>
          <w:rFonts w:asciiTheme="minorHAnsi" w:hAnsiTheme="minorHAnsi" w:cstheme="minorHAnsi"/>
        </w:rPr>
      </w:pPr>
      <w:r w:rsidRPr="00A726D9">
        <w:rPr>
          <w:rFonts w:asciiTheme="minorHAnsi" w:hAnsiTheme="minorHAnsi" w:cstheme="minorHAnsi"/>
        </w:rPr>
        <w:t xml:space="preserve">Sur la demande écrite de la Partie qui a divulgué les </w:t>
      </w:r>
      <w:r w:rsidR="0047050A">
        <w:rPr>
          <w:rFonts w:asciiTheme="minorHAnsi" w:hAnsiTheme="minorHAnsi" w:cstheme="minorHAnsi"/>
        </w:rPr>
        <w:t>i</w:t>
      </w:r>
      <w:r w:rsidRPr="00A726D9">
        <w:rPr>
          <w:rFonts w:asciiTheme="minorHAnsi" w:hAnsiTheme="minorHAnsi" w:cstheme="minorHAnsi"/>
        </w:rPr>
        <w:t xml:space="preserve">nformations </w:t>
      </w:r>
      <w:r w:rsidR="0047050A">
        <w:rPr>
          <w:rFonts w:asciiTheme="minorHAnsi" w:hAnsiTheme="minorHAnsi" w:cstheme="minorHAnsi"/>
        </w:rPr>
        <w:t>c</w:t>
      </w:r>
      <w:r w:rsidRPr="00A726D9">
        <w:rPr>
          <w:rFonts w:asciiTheme="minorHAnsi" w:hAnsiTheme="minorHAnsi" w:cstheme="minorHAnsi"/>
        </w:rPr>
        <w:t xml:space="preserve">onfidentielles, l’autre </w:t>
      </w:r>
      <w:r w:rsidR="0047050A">
        <w:rPr>
          <w:rFonts w:asciiTheme="minorHAnsi" w:hAnsiTheme="minorHAnsi" w:cstheme="minorHAnsi"/>
        </w:rPr>
        <w:t>p</w:t>
      </w:r>
      <w:r w:rsidRPr="00A726D9">
        <w:rPr>
          <w:rFonts w:asciiTheme="minorHAnsi" w:hAnsiTheme="minorHAnsi" w:cstheme="minorHAnsi"/>
        </w:rPr>
        <w:t>artie s’engage à :</w:t>
      </w:r>
    </w:p>
    <w:p w14:paraId="4C25FCFF" w14:textId="77777777" w:rsidR="00A726D9" w:rsidRPr="00A726D9" w:rsidRDefault="00A726D9" w:rsidP="00A726D9">
      <w:pPr>
        <w:jc w:val="both"/>
        <w:rPr>
          <w:rFonts w:asciiTheme="minorHAnsi" w:hAnsiTheme="minorHAnsi" w:cstheme="minorHAnsi"/>
        </w:rPr>
      </w:pPr>
    </w:p>
    <w:p w14:paraId="68678F70" w14:textId="18B7C2C3" w:rsidR="00A726D9" w:rsidRPr="00A726D9" w:rsidRDefault="00A726D9" w:rsidP="00A726D9">
      <w:pPr>
        <w:pStyle w:val="Paragraphedeliste"/>
        <w:numPr>
          <w:ilvl w:val="0"/>
          <w:numId w:val="1"/>
        </w:numPr>
        <w:jc w:val="both"/>
        <w:rPr>
          <w:rFonts w:asciiTheme="minorHAnsi" w:hAnsiTheme="minorHAnsi" w:cstheme="minorHAnsi"/>
        </w:rPr>
      </w:pPr>
      <w:proofErr w:type="gramStart"/>
      <w:r w:rsidRPr="00A726D9">
        <w:rPr>
          <w:rFonts w:asciiTheme="minorHAnsi" w:hAnsiTheme="minorHAnsi" w:cstheme="minorHAnsi"/>
        </w:rPr>
        <w:t>restituer</w:t>
      </w:r>
      <w:proofErr w:type="gramEnd"/>
      <w:r w:rsidRPr="00A726D9">
        <w:rPr>
          <w:rFonts w:asciiTheme="minorHAnsi" w:hAnsiTheme="minorHAnsi" w:cstheme="minorHAnsi"/>
        </w:rPr>
        <w:t xml:space="preserve"> ou détruire, tous les originaux ou copies de documents, matériels, médias électroniques ou autres supports contenant des </w:t>
      </w:r>
      <w:r w:rsidR="0047050A">
        <w:rPr>
          <w:rFonts w:asciiTheme="minorHAnsi" w:hAnsiTheme="minorHAnsi" w:cstheme="minorHAnsi"/>
        </w:rPr>
        <w:t>i</w:t>
      </w:r>
      <w:r w:rsidRPr="00A726D9">
        <w:rPr>
          <w:rFonts w:asciiTheme="minorHAnsi" w:hAnsiTheme="minorHAnsi" w:cstheme="minorHAnsi"/>
        </w:rPr>
        <w:t xml:space="preserve">nformations </w:t>
      </w:r>
      <w:r w:rsidR="0047050A">
        <w:rPr>
          <w:rFonts w:asciiTheme="minorHAnsi" w:hAnsiTheme="minorHAnsi" w:cstheme="minorHAnsi"/>
        </w:rPr>
        <w:t>c</w:t>
      </w:r>
      <w:r w:rsidRPr="00A726D9">
        <w:rPr>
          <w:rFonts w:asciiTheme="minorHAnsi" w:hAnsiTheme="minorHAnsi" w:cstheme="minorHAnsi"/>
        </w:rPr>
        <w:t>onfidentielles ou leurs résumés qui sont en leur possession</w:t>
      </w:r>
    </w:p>
    <w:p w14:paraId="67F69C7E" w14:textId="77777777" w:rsidR="00A726D9" w:rsidRPr="00A726D9" w:rsidRDefault="00A726D9" w:rsidP="00A726D9">
      <w:pPr>
        <w:jc w:val="both"/>
        <w:rPr>
          <w:rFonts w:asciiTheme="minorHAnsi" w:hAnsiTheme="minorHAnsi" w:cstheme="minorHAnsi"/>
        </w:rPr>
      </w:pPr>
    </w:p>
    <w:p w14:paraId="7ADE81AF" w14:textId="4D91C88E" w:rsidR="00A726D9" w:rsidRPr="00A726D9" w:rsidRDefault="00A726D9" w:rsidP="00A726D9">
      <w:pPr>
        <w:pStyle w:val="Paragraphedeliste"/>
        <w:numPr>
          <w:ilvl w:val="0"/>
          <w:numId w:val="1"/>
        </w:numPr>
        <w:jc w:val="both"/>
        <w:rPr>
          <w:rFonts w:asciiTheme="minorHAnsi" w:hAnsiTheme="minorHAnsi" w:cstheme="minorHAnsi"/>
        </w:rPr>
      </w:pPr>
      <w:proofErr w:type="gramStart"/>
      <w:r w:rsidRPr="00A726D9">
        <w:rPr>
          <w:rFonts w:asciiTheme="minorHAnsi" w:hAnsiTheme="minorHAnsi" w:cstheme="minorHAnsi"/>
        </w:rPr>
        <w:t>certifier</w:t>
      </w:r>
      <w:proofErr w:type="gramEnd"/>
      <w:r w:rsidRPr="00A726D9">
        <w:rPr>
          <w:rFonts w:asciiTheme="minorHAnsi" w:hAnsiTheme="minorHAnsi" w:cstheme="minorHAnsi"/>
        </w:rPr>
        <w:t xml:space="preserve"> par écrit à l’autre Partie ne pas avoir conservé d’</w:t>
      </w:r>
      <w:r w:rsidR="0047050A">
        <w:rPr>
          <w:rFonts w:asciiTheme="minorHAnsi" w:hAnsiTheme="minorHAnsi" w:cstheme="minorHAnsi"/>
        </w:rPr>
        <w:t>i</w:t>
      </w:r>
      <w:r w:rsidRPr="00A726D9">
        <w:rPr>
          <w:rFonts w:asciiTheme="minorHAnsi" w:hAnsiTheme="minorHAnsi" w:cstheme="minorHAnsi"/>
        </w:rPr>
        <w:t xml:space="preserve">nformations </w:t>
      </w:r>
      <w:r w:rsidR="0047050A">
        <w:rPr>
          <w:rFonts w:asciiTheme="minorHAnsi" w:hAnsiTheme="minorHAnsi" w:cstheme="minorHAnsi"/>
        </w:rPr>
        <w:t>c</w:t>
      </w:r>
      <w:r w:rsidRPr="00A726D9">
        <w:rPr>
          <w:rFonts w:asciiTheme="minorHAnsi" w:hAnsiTheme="minorHAnsi" w:cstheme="minorHAnsi"/>
        </w:rPr>
        <w:t xml:space="preserve">onfidentielles et/ou de reproductions, sur quelque support que ce soit, desdites </w:t>
      </w:r>
      <w:r w:rsidR="0047050A">
        <w:rPr>
          <w:rFonts w:asciiTheme="minorHAnsi" w:hAnsiTheme="minorHAnsi" w:cstheme="minorHAnsi"/>
        </w:rPr>
        <w:t>i</w:t>
      </w:r>
      <w:r w:rsidRPr="00A726D9">
        <w:rPr>
          <w:rFonts w:asciiTheme="minorHAnsi" w:hAnsiTheme="minorHAnsi" w:cstheme="minorHAnsi"/>
        </w:rPr>
        <w:t xml:space="preserve">nformations </w:t>
      </w:r>
      <w:r w:rsidR="0047050A">
        <w:rPr>
          <w:rFonts w:asciiTheme="minorHAnsi" w:hAnsiTheme="minorHAnsi" w:cstheme="minorHAnsi"/>
        </w:rPr>
        <w:t>c</w:t>
      </w:r>
      <w:r w:rsidRPr="00A726D9">
        <w:rPr>
          <w:rFonts w:asciiTheme="minorHAnsi" w:hAnsiTheme="minorHAnsi" w:cstheme="minorHAnsi"/>
        </w:rPr>
        <w:t xml:space="preserve">onfidentielles à l’exception d’une seule copie qui pourra être conservée dans les archives légales uniquement dans le but de surveiller ses engagements aux termes du </w:t>
      </w:r>
      <w:r w:rsidR="0047050A">
        <w:rPr>
          <w:rFonts w:asciiTheme="minorHAnsi" w:hAnsiTheme="minorHAnsi" w:cstheme="minorHAnsi"/>
        </w:rPr>
        <w:t>c</w:t>
      </w:r>
      <w:r w:rsidRPr="00A726D9">
        <w:rPr>
          <w:rFonts w:asciiTheme="minorHAnsi" w:hAnsiTheme="minorHAnsi" w:cstheme="minorHAnsi"/>
        </w:rPr>
        <w:t xml:space="preserve">ontrat. Cette certification écrite devra s’effectuer dans un délai d’un (1) mois à compter du terme du </w:t>
      </w:r>
      <w:r w:rsidR="0047050A">
        <w:rPr>
          <w:rFonts w:asciiTheme="minorHAnsi" w:hAnsiTheme="minorHAnsi" w:cstheme="minorHAnsi"/>
        </w:rPr>
        <w:t>c</w:t>
      </w:r>
      <w:r w:rsidRPr="00A726D9">
        <w:rPr>
          <w:rFonts w:asciiTheme="minorHAnsi" w:hAnsiTheme="minorHAnsi" w:cstheme="minorHAnsi"/>
        </w:rPr>
        <w:t>ontrat par lettre recommandée avec accusé de réception.</w:t>
      </w:r>
    </w:p>
    <w:p w14:paraId="452216B4" w14:textId="77777777" w:rsidR="00A726D9" w:rsidRPr="00A726D9" w:rsidRDefault="00A726D9" w:rsidP="00A726D9">
      <w:pPr>
        <w:jc w:val="both"/>
        <w:rPr>
          <w:rFonts w:asciiTheme="minorHAnsi" w:hAnsiTheme="minorHAnsi" w:cstheme="minorHAnsi"/>
        </w:rPr>
      </w:pPr>
    </w:p>
    <w:p w14:paraId="47CDC23E" w14:textId="2AA7116E" w:rsidR="00A726D9" w:rsidRPr="00A726D9" w:rsidRDefault="00A726D9" w:rsidP="00A726D9">
      <w:pPr>
        <w:jc w:val="both"/>
        <w:rPr>
          <w:rFonts w:asciiTheme="minorHAnsi" w:hAnsiTheme="minorHAnsi" w:cstheme="minorHAnsi"/>
        </w:rPr>
      </w:pPr>
      <w:r w:rsidRPr="00A726D9">
        <w:rPr>
          <w:rFonts w:asciiTheme="minorHAnsi" w:hAnsiTheme="minorHAnsi" w:cstheme="minorHAnsi"/>
        </w:rPr>
        <w:t xml:space="preserve">Il est expressément convenu entre les </w:t>
      </w:r>
      <w:r w:rsidR="0047050A">
        <w:rPr>
          <w:rFonts w:asciiTheme="minorHAnsi" w:hAnsiTheme="minorHAnsi" w:cstheme="minorHAnsi"/>
        </w:rPr>
        <w:t>p</w:t>
      </w:r>
      <w:r w:rsidRPr="00A726D9">
        <w:rPr>
          <w:rFonts w:asciiTheme="minorHAnsi" w:hAnsiTheme="minorHAnsi" w:cstheme="minorHAnsi"/>
        </w:rPr>
        <w:t xml:space="preserve">arties que la divulgation par les </w:t>
      </w:r>
      <w:r w:rsidR="0047050A">
        <w:rPr>
          <w:rFonts w:asciiTheme="minorHAnsi" w:hAnsiTheme="minorHAnsi" w:cstheme="minorHAnsi"/>
        </w:rPr>
        <w:t>p</w:t>
      </w:r>
      <w:r w:rsidRPr="00A726D9">
        <w:rPr>
          <w:rFonts w:asciiTheme="minorHAnsi" w:hAnsiTheme="minorHAnsi" w:cstheme="minorHAnsi"/>
        </w:rPr>
        <w:t>arties entre elles d'</w:t>
      </w:r>
      <w:r w:rsidR="0047050A">
        <w:rPr>
          <w:rFonts w:asciiTheme="minorHAnsi" w:hAnsiTheme="minorHAnsi" w:cstheme="minorHAnsi"/>
        </w:rPr>
        <w:t>i</w:t>
      </w:r>
      <w:r w:rsidRPr="00A726D9">
        <w:rPr>
          <w:rFonts w:asciiTheme="minorHAnsi" w:hAnsiTheme="minorHAnsi" w:cstheme="minorHAnsi"/>
        </w:rPr>
        <w:t xml:space="preserve">nformations </w:t>
      </w:r>
      <w:r w:rsidR="0047050A">
        <w:rPr>
          <w:rFonts w:asciiTheme="minorHAnsi" w:hAnsiTheme="minorHAnsi" w:cstheme="minorHAnsi"/>
        </w:rPr>
        <w:t>c</w:t>
      </w:r>
      <w:r w:rsidRPr="00A726D9">
        <w:rPr>
          <w:rFonts w:asciiTheme="minorHAnsi" w:hAnsiTheme="minorHAnsi" w:cstheme="minorHAnsi"/>
        </w:rPr>
        <w:t xml:space="preserve">onfidentielles, au titre du présent marché, ne peut en aucun cas être interprétée comme conférant de manière expresse ou implicite à la </w:t>
      </w:r>
      <w:r w:rsidR="0047050A">
        <w:rPr>
          <w:rFonts w:asciiTheme="minorHAnsi" w:hAnsiTheme="minorHAnsi" w:cstheme="minorHAnsi"/>
        </w:rPr>
        <w:t>p</w:t>
      </w:r>
      <w:r w:rsidRPr="00A726D9">
        <w:rPr>
          <w:rFonts w:asciiTheme="minorHAnsi" w:hAnsiTheme="minorHAnsi" w:cstheme="minorHAnsi"/>
        </w:rPr>
        <w:t xml:space="preserve">artie qui les reçoit un droit quelconque (aux termes d'une licence ou par tout autre moyen) sur ces </w:t>
      </w:r>
      <w:r w:rsidR="0047050A">
        <w:rPr>
          <w:rFonts w:asciiTheme="minorHAnsi" w:hAnsiTheme="minorHAnsi" w:cstheme="minorHAnsi"/>
        </w:rPr>
        <w:t>i</w:t>
      </w:r>
      <w:r w:rsidRPr="00A726D9">
        <w:rPr>
          <w:rFonts w:asciiTheme="minorHAnsi" w:hAnsiTheme="minorHAnsi" w:cstheme="minorHAnsi"/>
        </w:rPr>
        <w:t xml:space="preserve">nformations </w:t>
      </w:r>
      <w:r w:rsidR="0047050A">
        <w:rPr>
          <w:rFonts w:asciiTheme="minorHAnsi" w:hAnsiTheme="minorHAnsi" w:cstheme="minorHAnsi"/>
        </w:rPr>
        <w:t>c</w:t>
      </w:r>
      <w:r w:rsidRPr="00A726D9">
        <w:rPr>
          <w:rFonts w:asciiTheme="minorHAnsi" w:hAnsiTheme="minorHAnsi" w:cstheme="minorHAnsi"/>
        </w:rPr>
        <w:t xml:space="preserve">onfidentielles. </w:t>
      </w:r>
    </w:p>
    <w:p w14:paraId="3BA1AFF9" w14:textId="77777777" w:rsidR="00A726D9" w:rsidRPr="00A726D9" w:rsidRDefault="00A726D9" w:rsidP="00A726D9">
      <w:pPr>
        <w:jc w:val="both"/>
        <w:rPr>
          <w:rFonts w:asciiTheme="minorHAnsi" w:hAnsiTheme="minorHAnsi" w:cstheme="minorHAnsi"/>
        </w:rPr>
      </w:pPr>
    </w:p>
    <w:p w14:paraId="44E8A911" w14:textId="23180894" w:rsidR="00A726D9" w:rsidRPr="00A726D9" w:rsidRDefault="00A726D9" w:rsidP="00A726D9">
      <w:pPr>
        <w:jc w:val="both"/>
        <w:rPr>
          <w:rFonts w:asciiTheme="minorHAnsi" w:hAnsiTheme="minorHAnsi" w:cstheme="minorHAnsi"/>
        </w:rPr>
      </w:pPr>
      <w:r w:rsidRPr="00A726D9">
        <w:rPr>
          <w:rFonts w:asciiTheme="minorHAnsi" w:hAnsiTheme="minorHAnsi" w:cstheme="minorHAnsi"/>
        </w:rPr>
        <w:t xml:space="preserve">Les stipulations du présent </w:t>
      </w:r>
      <w:r w:rsidR="0047050A">
        <w:rPr>
          <w:rFonts w:asciiTheme="minorHAnsi" w:hAnsiTheme="minorHAnsi" w:cstheme="minorHAnsi"/>
        </w:rPr>
        <w:t>a</w:t>
      </w:r>
      <w:r w:rsidRPr="00A726D9">
        <w:rPr>
          <w:rFonts w:asciiTheme="minorHAnsi" w:hAnsiTheme="minorHAnsi" w:cstheme="minorHAnsi"/>
        </w:rPr>
        <w:t>rticle restent en vigueur pendant la durée du présent marché et cinq (5) ans à compter du terme du présent marché ou de sa résiliation anticipée à l’égard de toutes les Parties.</w:t>
      </w:r>
    </w:p>
    <w:p w14:paraId="2CAAC133" w14:textId="77777777" w:rsidR="00A726D9" w:rsidRDefault="00A726D9" w:rsidP="00A726D9"/>
    <w:p w14:paraId="491423A6" w14:textId="77777777" w:rsidR="00590082" w:rsidRPr="00BF2D10" w:rsidRDefault="00590082" w:rsidP="004F5942">
      <w:pPr>
        <w:jc w:val="both"/>
        <w:rPr>
          <w:rFonts w:asciiTheme="minorHAnsi" w:hAnsiTheme="minorHAnsi" w:cstheme="minorHAnsi"/>
        </w:rPr>
      </w:pPr>
    </w:p>
    <w:p w14:paraId="44B77FCE" w14:textId="48E584F4" w:rsidR="002D617F" w:rsidRPr="00BF2D10" w:rsidRDefault="00722577" w:rsidP="00D57767">
      <w:pPr>
        <w:pStyle w:val="Titre2"/>
      </w:pPr>
      <w:bookmarkStart w:id="17" w:name="_Toc232063298"/>
      <w:r>
        <w:t xml:space="preserve">Article 11 : </w:t>
      </w:r>
      <w:r w:rsidR="002D617F" w:rsidRPr="00BF2D10">
        <w:t>Conditions de facturation et modalités de règlement</w:t>
      </w:r>
      <w:bookmarkEnd w:id="17"/>
      <w:r w:rsidR="002D617F" w:rsidRPr="00BF2D10">
        <w:t> </w:t>
      </w:r>
    </w:p>
    <w:p w14:paraId="4EAEDF32" w14:textId="77777777" w:rsidR="002D617F" w:rsidRPr="00BF2D10" w:rsidRDefault="002D617F" w:rsidP="004F5942">
      <w:pPr>
        <w:adjustRightInd w:val="0"/>
        <w:jc w:val="both"/>
        <w:rPr>
          <w:rFonts w:asciiTheme="minorHAnsi" w:hAnsiTheme="minorHAnsi" w:cstheme="minorHAnsi"/>
          <w:b/>
          <w:bCs/>
          <w:sz w:val="24"/>
          <w:szCs w:val="28"/>
        </w:rPr>
      </w:pPr>
    </w:p>
    <w:p w14:paraId="25B56771" w14:textId="606B98F5" w:rsidR="002D617F" w:rsidRDefault="00722577" w:rsidP="00722577">
      <w:pPr>
        <w:pStyle w:val="Titre5"/>
        <w:ind w:left="360"/>
        <w:jc w:val="both"/>
        <w:rPr>
          <w:rFonts w:asciiTheme="minorHAnsi" w:hAnsiTheme="minorHAnsi" w:cstheme="minorHAnsi"/>
          <w:sz w:val="20"/>
          <w:szCs w:val="20"/>
        </w:rPr>
      </w:pPr>
      <w:r>
        <w:rPr>
          <w:rFonts w:asciiTheme="minorHAnsi" w:hAnsiTheme="minorHAnsi" w:cstheme="minorHAnsi"/>
          <w:sz w:val="20"/>
          <w:szCs w:val="20"/>
        </w:rPr>
        <w:t>11.1</w:t>
      </w:r>
      <w:r w:rsidR="004F5942" w:rsidRPr="00BF2D10">
        <w:rPr>
          <w:rFonts w:asciiTheme="minorHAnsi" w:hAnsiTheme="minorHAnsi" w:cstheme="minorHAnsi"/>
          <w:sz w:val="20"/>
          <w:szCs w:val="20"/>
        </w:rPr>
        <w:t xml:space="preserve"> </w:t>
      </w:r>
      <w:r w:rsidR="002D617F" w:rsidRPr="00BF2D10">
        <w:rPr>
          <w:rFonts w:asciiTheme="minorHAnsi" w:hAnsiTheme="minorHAnsi" w:cstheme="minorHAnsi"/>
          <w:sz w:val="20"/>
          <w:szCs w:val="20"/>
        </w:rPr>
        <w:t>Facturation </w:t>
      </w:r>
    </w:p>
    <w:p w14:paraId="1AD7CE51" w14:textId="77777777" w:rsidR="005D51E2" w:rsidRPr="00BF2D10" w:rsidRDefault="005D51E2" w:rsidP="00190A9A"/>
    <w:p w14:paraId="3B4E3191" w14:textId="5C28AE9F" w:rsidR="002D617F" w:rsidRPr="00BF2D10" w:rsidRDefault="002D617F" w:rsidP="004F5942">
      <w:pPr>
        <w:jc w:val="both"/>
        <w:rPr>
          <w:rFonts w:asciiTheme="minorHAnsi" w:hAnsiTheme="minorHAnsi" w:cstheme="minorHAnsi"/>
        </w:rPr>
      </w:pPr>
      <w:r w:rsidRPr="00BF2D10">
        <w:rPr>
          <w:rFonts w:asciiTheme="minorHAnsi" w:hAnsiTheme="minorHAnsi" w:cstheme="minorHAnsi"/>
        </w:rPr>
        <w:t>Conformément aux dispositions présentes dans les articles 11.3 et 11.7 du CCAG FCS, le titulaire transmet</w:t>
      </w:r>
      <w:r w:rsidR="004479FD">
        <w:rPr>
          <w:rFonts w:asciiTheme="minorHAnsi" w:hAnsiTheme="minorHAnsi" w:cstheme="minorHAnsi"/>
        </w:rPr>
        <w:t xml:space="preserve"> </w:t>
      </w:r>
      <w:r w:rsidRPr="00BF2D10">
        <w:rPr>
          <w:rFonts w:asciiTheme="minorHAnsi" w:hAnsiTheme="minorHAnsi" w:cstheme="minorHAnsi"/>
        </w:rPr>
        <w:t>sa demande de paiement (règlement partiel définitif ou solde) après livraison et décision d’admission des prestations par l’acheteur.</w:t>
      </w:r>
    </w:p>
    <w:p w14:paraId="41D06782" w14:textId="77777777" w:rsidR="002D617F" w:rsidRPr="00BF2D10" w:rsidRDefault="002D617F" w:rsidP="004F5942">
      <w:pPr>
        <w:jc w:val="both"/>
        <w:rPr>
          <w:rFonts w:asciiTheme="minorHAnsi" w:hAnsiTheme="minorHAnsi" w:cstheme="minorHAnsi"/>
        </w:rPr>
      </w:pPr>
    </w:p>
    <w:p w14:paraId="731FCC47" w14:textId="084A64B3" w:rsidR="002D617F" w:rsidRPr="00BF2D10" w:rsidRDefault="002D617F" w:rsidP="004F5942">
      <w:pPr>
        <w:spacing w:after="120"/>
        <w:jc w:val="both"/>
        <w:rPr>
          <w:rFonts w:asciiTheme="minorHAnsi" w:hAnsiTheme="minorHAnsi" w:cstheme="minorHAnsi"/>
        </w:rPr>
      </w:pPr>
      <w:r w:rsidRPr="00BF2D10">
        <w:rPr>
          <w:rFonts w:asciiTheme="minorHAnsi" w:hAnsiTheme="minorHAnsi" w:cstheme="minorHAnsi"/>
        </w:rPr>
        <w:lastRenderedPageBreak/>
        <w:t>Les paiements sont effectués selon les règles de la comptabilité publique, sur présentation de factures, ainsi que de tous les éléments justificatifs en un original, sur lesquelles doivent figurer notamment, les indications suivantes :</w:t>
      </w:r>
    </w:p>
    <w:p w14:paraId="25ECA8C5" w14:textId="77777777" w:rsidR="002D617F" w:rsidRPr="00BF2D10" w:rsidRDefault="002D617F" w:rsidP="00F7497B">
      <w:pPr>
        <w:pStyle w:val="Liste2-Retrait"/>
        <w:numPr>
          <w:ilvl w:val="0"/>
          <w:numId w:val="3"/>
        </w:numPr>
        <w:tabs>
          <w:tab w:val="clear" w:pos="2552"/>
          <w:tab w:val="clear" w:pos="2835"/>
          <w:tab w:val="left" w:pos="993"/>
        </w:tabs>
        <w:spacing w:before="0" w:after="0"/>
        <w:ind w:left="0" w:firstLine="482"/>
        <w:rPr>
          <w:rFonts w:asciiTheme="minorHAnsi" w:hAnsiTheme="minorHAnsi" w:cstheme="minorHAnsi"/>
          <w:color w:val="auto"/>
          <w:sz w:val="22"/>
          <w:szCs w:val="22"/>
        </w:rPr>
      </w:pPr>
      <w:r w:rsidRPr="00BF2D10">
        <w:rPr>
          <w:rFonts w:asciiTheme="minorHAnsi" w:hAnsiTheme="minorHAnsi" w:cstheme="minorHAnsi"/>
          <w:color w:val="auto"/>
          <w:sz w:val="22"/>
          <w:szCs w:val="22"/>
        </w:rPr>
        <w:t>L’intitulé et le numéro du marché ainsi que le numéro du bon de commande ;</w:t>
      </w:r>
    </w:p>
    <w:p w14:paraId="0313537B" w14:textId="77777777" w:rsidR="002D617F" w:rsidRPr="00BF2D10" w:rsidRDefault="002D617F" w:rsidP="00F7497B">
      <w:pPr>
        <w:pStyle w:val="Liste2-Retrait"/>
        <w:numPr>
          <w:ilvl w:val="0"/>
          <w:numId w:val="3"/>
        </w:numPr>
        <w:tabs>
          <w:tab w:val="clear" w:pos="2552"/>
          <w:tab w:val="clear" w:pos="2835"/>
          <w:tab w:val="left" w:pos="993"/>
        </w:tabs>
        <w:spacing w:before="0" w:after="0"/>
        <w:ind w:left="0" w:firstLine="482"/>
        <w:rPr>
          <w:rFonts w:asciiTheme="minorHAnsi" w:hAnsiTheme="minorHAnsi" w:cstheme="minorHAnsi"/>
          <w:color w:val="auto"/>
          <w:sz w:val="22"/>
          <w:szCs w:val="22"/>
        </w:rPr>
      </w:pPr>
      <w:r w:rsidRPr="00BF2D10">
        <w:rPr>
          <w:rFonts w:asciiTheme="minorHAnsi" w:hAnsiTheme="minorHAnsi" w:cstheme="minorHAnsi"/>
          <w:color w:val="auto"/>
          <w:sz w:val="22"/>
          <w:szCs w:val="22"/>
        </w:rPr>
        <w:t>La date de délivrance et le numéro de la facture ;</w:t>
      </w:r>
    </w:p>
    <w:p w14:paraId="177634DB" w14:textId="77777777" w:rsidR="002D617F" w:rsidRPr="00BF2D10" w:rsidRDefault="002D617F" w:rsidP="00F7497B">
      <w:pPr>
        <w:pStyle w:val="Liste2-Retrait"/>
        <w:numPr>
          <w:ilvl w:val="0"/>
          <w:numId w:val="3"/>
        </w:numPr>
        <w:tabs>
          <w:tab w:val="clear" w:pos="2552"/>
          <w:tab w:val="clear" w:pos="2835"/>
          <w:tab w:val="left" w:pos="993"/>
        </w:tabs>
        <w:spacing w:before="0" w:after="0"/>
        <w:ind w:left="0" w:firstLine="482"/>
        <w:rPr>
          <w:rFonts w:asciiTheme="minorHAnsi" w:hAnsiTheme="minorHAnsi" w:cstheme="minorHAnsi"/>
          <w:color w:val="auto"/>
          <w:sz w:val="22"/>
          <w:szCs w:val="22"/>
        </w:rPr>
      </w:pPr>
      <w:r w:rsidRPr="00BF2D10">
        <w:rPr>
          <w:rFonts w:asciiTheme="minorHAnsi" w:hAnsiTheme="minorHAnsi" w:cstheme="minorHAnsi"/>
          <w:color w:val="auto"/>
          <w:sz w:val="22"/>
          <w:szCs w:val="22"/>
        </w:rPr>
        <w:t>Le nom et l’adresse du créancier ;</w:t>
      </w:r>
    </w:p>
    <w:p w14:paraId="2CD67E9E" w14:textId="77777777" w:rsidR="002D617F" w:rsidRPr="00BF2D10" w:rsidRDefault="002D617F" w:rsidP="00F7497B">
      <w:pPr>
        <w:pStyle w:val="Liste2-Retrait"/>
        <w:numPr>
          <w:ilvl w:val="0"/>
          <w:numId w:val="3"/>
        </w:numPr>
        <w:tabs>
          <w:tab w:val="clear" w:pos="2552"/>
          <w:tab w:val="clear" w:pos="2835"/>
          <w:tab w:val="left" w:pos="993"/>
        </w:tabs>
        <w:spacing w:before="0" w:after="0"/>
        <w:ind w:left="0" w:firstLine="482"/>
        <w:rPr>
          <w:rFonts w:asciiTheme="minorHAnsi" w:hAnsiTheme="minorHAnsi" w:cstheme="minorHAnsi"/>
          <w:color w:val="auto"/>
          <w:sz w:val="22"/>
          <w:szCs w:val="22"/>
        </w:rPr>
      </w:pPr>
      <w:r w:rsidRPr="00BF2D10">
        <w:rPr>
          <w:rFonts w:asciiTheme="minorHAnsi" w:hAnsiTheme="minorHAnsi" w:cstheme="minorHAnsi"/>
          <w:color w:val="auto"/>
          <w:sz w:val="22"/>
          <w:szCs w:val="22"/>
        </w:rPr>
        <w:t>Sa domiciliation bancaire ;</w:t>
      </w:r>
    </w:p>
    <w:p w14:paraId="3BC441B3" w14:textId="77777777" w:rsidR="002D617F" w:rsidRPr="00BF2D10" w:rsidRDefault="002D617F" w:rsidP="00F7497B">
      <w:pPr>
        <w:pStyle w:val="Liste2-Retrait"/>
        <w:numPr>
          <w:ilvl w:val="0"/>
          <w:numId w:val="3"/>
        </w:numPr>
        <w:tabs>
          <w:tab w:val="clear" w:pos="2552"/>
          <w:tab w:val="clear" w:pos="2835"/>
          <w:tab w:val="left" w:pos="993"/>
        </w:tabs>
        <w:spacing w:before="0" w:after="0"/>
        <w:ind w:left="0" w:firstLine="482"/>
        <w:rPr>
          <w:rFonts w:asciiTheme="minorHAnsi" w:hAnsiTheme="minorHAnsi" w:cstheme="minorHAnsi"/>
          <w:color w:val="auto"/>
          <w:sz w:val="22"/>
          <w:szCs w:val="22"/>
        </w:rPr>
      </w:pPr>
      <w:r w:rsidRPr="00BF2D10">
        <w:rPr>
          <w:rFonts w:asciiTheme="minorHAnsi" w:hAnsiTheme="minorHAnsi" w:cstheme="minorHAnsi"/>
          <w:color w:val="auto"/>
          <w:sz w:val="22"/>
          <w:szCs w:val="22"/>
        </w:rPr>
        <w:t>Le numéro d'identification SIREN ou SIRET ;</w:t>
      </w:r>
    </w:p>
    <w:p w14:paraId="731942BF" w14:textId="77777777" w:rsidR="002D617F" w:rsidRPr="00BF2D10" w:rsidRDefault="002D617F" w:rsidP="00F7497B">
      <w:pPr>
        <w:pStyle w:val="Liste2-Retrait"/>
        <w:numPr>
          <w:ilvl w:val="0"/>
          <w:numId w:val="3"/>
        </w:numPr>
        <w:tabs>
          <w:tab w:val="clear" w:pos="2552"/>
          <w:tab w:val="clear" w:pos="2835"/>
          <w:tab w:val="left" w:pos="993"/>
        </w:tabs>
        <w:spacing w:before="0" w:after="0"/>
        <w:ind w:left="0" w:firstLine="482"/>
        <w:rPr>
          <w:rFonts w:asciiTheme="minorHAnsi" w:hAnsiTheme="minorHAnsi" w:cstheme="minorHAnsi"/>
          <w:color w:val="auto"/>
          <w:sz w:val="22"/>
          <w:szCs w:val="22"/>
        </w:rPr>
      </w:pPr>
      <w:r w:rsidRPr="00BF2D10">
        <w:rPr>
          <w:rFonts w:asciiTheme="minorHAnsi" w:hAnsiTheme="minorHAnsi" w:cstheme="minorHAnsi"/>
          <w:color w:val="auto"/>
          <w:sz w:val="22"/>
          <w:szCs w:val="22"/>
        </w:rPr>
        <w:t>La mention exacte de la prestation concernée ;</w:t>
      </w:r>
    </w:p>
    <w:p w14:paraId="2B22879C" w14:textId="77777777" w:rsidR="002D617F" w:rsidRPr="00BF2D10" w:rsidRDefault="002D617F" w:rsidP="00F7497B">
      <w:pPr>
        <w:pStyle w:val="Liste2-Retrait"/>
        <w:numPr>
          <w:ilvl w:val="0"/>
          <w:numId w:val="3"/>
        </w:numPr>
        <w:tabs>
          <w:tab w:val="clear" w:pos="2552"/>
          <w:tab w:val="clear" w:pos="2835"/>
          <w:tab w:val="left" w:pos="993"/>
        </w:tabs>
        <w:spacing w:before="0" w:after="0"/>
        <w:ind w:left="0" w:firstLine="482"/>
        <w:rPr>
          <w:rFonts w:asciiTheme="minorHAnsi" w:hAnsiTheme="minorHAnsi" w:cstheme="minorHAnsi"/>
          <w:color w:val="auto"/>
          <w:sz w:val="22"/>
          <w:szCs w:val="22"/>
        </w:rPr>
      </w:pPr>
      <w:r w:rsidRPr="00BF2D10">
        <w:rPr>
          <w:rFonts w:asciiTheme="minorHAnsi" w:hAnsiTheme="minorHAnsi" w:cstheme="minorHAnsi"/>
          <w:color w:val="auto"/>
          <w:sz w:val="22"/>
          <w:szCs w:val="22"/>
        </w:rPr>
        <w:t>La période d’exécution des prestations ;</w:t>
      </w:r>
    </w:p>
    <w:p w14:paraId="66B926A3" w14:textId="77777777" w:rsidR="002D617F" w:rsidRPr="00BF2D10" w:rsidRDefault="002D617F" w:rsidP="00F7497B">
      <w:pPr>
        <w:pStyle w:val="Liste2-Retrait"/>
        <w:numPr>
          <w:ilvl w:val="0"/>
          <w:numId w:val="3"/>
        </w:numPr>
        <w:tabs>
          <w:tab w:val="clear" w:pos="2552"/>
          <w:tab w:val="clear" w:pos="2835"/>
          <w:tab w:val="left" w:pos="993"/>
        </w:tabs>
        <w:spacing w:before="0" w:after="0"/>
        <w:ind w:left="0" w:firstLine="482"/>
        <w:rPr>
          <w:rFonts w:asciiTheme="minorHAnsi" w:hAnsiTheme="minorHAnsi" w:cstheme="minorHAnsi"/>
          <w:color w:val="auto"/>
          <w:sz w:val="22"/>
          <w:szCs w:val="22"/>
        </w:rPr>
      </w:pPr>
      <w:r w:rsidRPr="00BF2D10">
        <w:rPr>
          <w:rFonts w:asciiTheme="minorHAnsi" w:hAnsiTheme="minorHAnsi" w:cstheme="minorHAnsi"/>
          <w:color w:val="auto"/>
          <w:sz w:val="22"/>
          <w:szCs w:val="22"/>
        </w:rPr>
        <w:t>Le montant de la prestation exécutée, en HT et en TTC ;</w:t>
      </w:r>
    </w:p>
    <w:p w14:paraId="680C398B" w14:textId="77777777" w:rsidR="002D617F" w:rsidRPr="00BF2D10" w:rsidRDefault="002D617F" w:rsidP="00F7497B">
      <w:pPr>
        <w:pStyle w:val="Liste2-Retrait"/>
        <w:numPr>
          <w:ilvl w:val="0"/>
          <w:numId w:val="3"/>
        </w:numPr>
        <w:tabs>
          <w:tab w:val="clear" w:pos="2552"/>
          <w:tab w:val="clear" w:pos="2835"/>
          <w:tab w:val="left" w:pos="993"/>
        </w:tabs>
        <w:spacing w:before="0" w:after="0"/>
        <w:ind w:left="0" w:firstLine="482"/>
        <w:rPr>
          <w:rFonts w:asciiTheme="minorHAnsi" w:hAnsiTheme="minorHAnsi" w:cstheme="minorHAnsi"/>
          <w:color w:val="auto"/>
          <w:sz w:val="22"/>
          <w:szCs w:val="22"/>
        </w:rPr>
      </w:pPr>
      <w:r w:rsidRPr="00BF2D10">
        <w:rPr>
          <w:rFonts w:asciiTheme="minorHAnsi" w:hAnsiTheme="minorHAnsi" w:cstheme="minorHAnsi"/>
          <w:color w:val="auto"/>
          <w:sz w:val="22"/>
          <w:szCs w:val="22"/>
        </w:rPr>
        <w:t>Le taux et le montant de la TVA en vigueur.</w:t>
      </w:r>
    </w:p>
    <w:p w14:paraId="38086CC7" w14:textId="77777777" w:rsidR="002D617F" w:rsidRPr="00BF2D10" w:rsidRDefault="002D617F" w:rsidP="00F7497B">
      <w:pPr>
        <w:pStyle w:val="Liste2-Retrait"/>
        <w:numPr>
          <w:ilvl w:val="0"/>
          <w:numId w:val="3"/>
        </w:numPr>
        <w:tabs>
          <w:tab w:val="clear" w:pos="2552"/>
          <w:tab w:val="clear" w:pos="2835"/>
          <w:tab w:val="left" w:pos="993"/>
        </w:tabs>
        <w:spacing w:before="0" w:after="0"/>
        <w:ind w:left="993" w:hanging="511"/>
        <w:rPr>
          <w:rFonts w:asciiTheme="minorHAnsi" w:hAnsiTheme="minorHAnsi" w:cstheme="minorHAnsi"/>
          <w:color w:val="auto"/>
          <w:sz w:val="22"/>
          <w:szCs w:val="22"/>
        </w:rPr>
      </w:pPr>
      <w:r w:rsidRPr="00BF2D10">
        <w:rPr>
          <w:rFonts w:asciiTheme="minorHAnsi" w:hAnsiTheme="minorHAnsi" w:cstheme="minorHAnsi"/>
          <w:color w:val="auto"/>
          <w:sz w:val="22"/>
          <w:szCs w:val="22"/>
        </w:rPr>
        <w:t>En cas de groupement conjoint, pour chaque opérateur économique, le montant des prestations effectuées par l’opérateur économique ;</w:t>
      </w:r>
    </w:p>
    <w:p w14:paraId="3641DB9F" w14:textId="77777777" w:rsidR="002D617F" w:rsidRPr="00BF2D10" w:rsidRDefault="002D617F" w:rsidP="00F7497B">
      <w:pPr>
        <w:pStyle w:val="Liste2-Retrait"/>
        <w:numPr>
          <w:ilvl w:val="0"/>
          <w:numId w:val="3"/>
        </w:numPr>
        <w:tabs>
          <w:tab w:val="clear" w:pos="2552"/>
          <w:tab w:val="clear" w:pos="2835"/>
          <w:tab w:val="left" w:pos="993"/>
        </w:tabs>
        <w:spacing w:before="0" w:after="0"/>
        <w:ind w:left="0" w:firstLine="482"/>
        <w:rPr>
          <w:rFonts w:asciiTheme="minorHAnsi" w:hAnsiTheme="minorHAnsi" w:cstheme="minorHAnsi"/>
          <w:color w:val="auto"/>
          <w:sz w:val="22"/>
          <w:szCs w:val="22"/>
        </w:rPr>
      </w:pPr>
      <w:r w:rsidRPr="00BF2D10">
        <w:rPr>
          <w:rFonts w:asciiTheme="minorHAnsi" w:hAnsiTheme="minorHAnsi" w:cstheme="minorHAnsi"/>
          <w:color w:val="auto"/>
          <w:sz w:val="22"/>
          <w:szCs w:val="22"/>
        </w:rPr>
        <w:t>L’application de l’actualisation ou de la révision de prix ;</w:t>
      </w:r>
    </w:p>
    <w:p w14:paraId="179327A0" w14:textId="77777777" w:rsidR="002D617F" w:rsidRPr="00BF2D10" w:rsidRDefault="002D617F" w:rsidP="00F7497B">
      <w:pPr>
        <w:pStyle w:val="Liste2-Retrait"/>
        <w:numPr>
          <w:ilvl w:val="0"/>
          <w:numId w:val="3"/>
        </w:numPr>
        <w:tabs>
          <w:tab w:val="clear" w:pos="2552"/>
          <w:tab w:val="clear" w:pos="2835"/>
          <w:tab w:val="left" w:pos="993"/>
        </w:tabs>
        <w:spacing w:before="0" w:after="0"/>
        <w:ind w:left="0" w:firstLine="482"/>
        <w:rPr>
          <w:rFonts w:asciiTheme="minorHAnsi" w:hAnsiTheme="minorHAnsi" w:cstheme="minorHAnsi"/>
          <w:color w:val="auto"/>
          <w:sz w:val="22"/>
          <w:szCs w:val="22"/>
        </w:rPr>
      </w:pPr>
      <w:r w:rsidRPr="00BF2D10">
        <w:rPr>
          <w:rFonts w:asciiTheme="minorHAnsi" w:hAnsiTheme="minorHAnsi" w:cstheme="minorHAnsi"/>
          <w:color w:val="auto"/>
          <w:sz w:val="22"/>
          <w:szCs w:val="22"/>
        </w:rPr>
        <w:t xml:space="preserve">Les pénalités éventuelles. </w:t>
      </w:r>
    </w:p>
    <w:p w14:paraId="0363D5D5" w14:textId="77777777" w:rsidR="002D617F" w:rsidRPr="00BF2D10" w:rsidRDefault="002D617F" w:rsidP="004F5942">
      <w:pPr>
        <w:pStyle w:val="Liste2-Retrait"/>
        <w:numPr>
          <w:ilvl w:val="0"/>
          <w:numId w:val="0"/>
        </w:numPr>
        <w:tabs>
          <w:tab w:val="clear" w:pos="2552"/>
          <w:tab w:val="clear" w:pos="2835"/>
          <w:tab w:val="left" w:pos="993"/>
        </w:tabs>
        <w:spacing w:before="0" w:after="0"/>
        <w:ind w:left="482"/>
        <w:rPr>
          <w:rFonts w:asciiTheme="minorHAnsi" w:hAnsiTheme="minorHAnsi" w:cstheme="minorHAnsi"/>
          <w:color w:val="auto"/>
          <w:sz w:val="22"/>
          <w:szCs w:val="22"/>
        </w:rPr>
      </w:pPr>
    </w:p>
    <w:p w14:paraId="280F0267" w14:textId="77777777" w:rsidR="002D617F" w:rsidRPr="00BF2D10" w:rsidRDefault="002D617F" w:rsidP="004F5942">
      <w:pPr>
        <w:jc w:val="both"/>
        <w:rPr>
          <w:rFonts w:asciiTheme="minorHAnsi" w:hAnsiTheme="minorHAnsi" w:cstheme="minorHAnsi"/>
        </w:rPr>
      </w:pPr>
      <w:r w:rsidRPr="00BF2D10">
        <w:rPr>
          <w:rFonts w:asciiTheme="minorHAnsi" w:hAnsiTheme="minorHAnsi" w:cstheme="minorHAnsi"/>
        </w:rPr>
        <w:t>L’acheteur se réserve le droit de compléter ou de rectifier les demandes de paiement qui comporteraient des erreurs ou seraient incomplètes. Dans ce cas, il adresse au titulaire une facture rectificative.</w:t>
      </w:r>
    </w:p>
    <w:p w14:paraId="62DC01D5" w14:textId="77777777" w:rsidR="002D617F" w:rsidRPr="00BF2D10" w:rsidRDefault="002D617F" w:rsidP="004F5942">
      <w:pPr>
        <w:jc w:val="both"/>
        <w:rPr>
          <w:rFonts w:asciiTheme="minorHAnsi" w:hAnsiTheme="minorHAnsi" w:cstheme="minorHAnsi"/>
        </w:rPr>
      </w:pPr>
    </w:p>
    <w:p w14:paraId="2D3F2F1B" w14:textId="77777777" w:rsidR="002D617F" w:rsidRPr="00BF2D10" w:rsidRDefault="002D617F" w:rsidP="004F5942">
      <w:pPr>
        <w:jc w:val="both"/>
        <w:rPr>
          <w:rFonts w:asciiTheme="minorHAnsi" w:hAnsiTheme="minorHAnsi" w:cstheme="minorHAnsi"/>
        </w:rPr>
      </w:pPr>
      <w:r w:rsidRPr="00BF2D10">
        <w:rPr>
          <w:rFonts w:asciiTheme="minorHAnsi" w:hAnsiTheme="minorHAnsi" w:cstheme="minorHAnsi"/>
        </w:rPr>
        <w:t>Lorsqu'il y a eu paiement de règlements partiels définitifs, le titulaire transmet un décompte pour solde qui comporte deux parties :</w:t>
      </w:r>
    </w:p>
    <w:p w14:paraId="6BFEF9C5" w14:textId="77777777" w:rsidR="002D617F" w:rsidRPr="00BF2D10" w:rsidRDefault="002D617F" w:rsidP="004F5942">
      <w:pPr>
        <w:jc w:val="both"/>
        <w:rPr>
          <w:rFonts w:asciiTheme="minorHAnsi" w:hAnsiTheme="minorHAnsi" w:cstheme="minorHAnsi"/>
        </w:rPr>
      </w:pPr>
      <w:r w:rsidRPr="00BF2D10">
        <w:rPr>
          <w:rFonts w:asciiTheme="minorHAnsi" w:hAnsiTheme="minorHAnsi" w:cstheme="minorHAnsi"/>
        </w:rPr>
        <w:t>- un récapitulatif des règlements partiels définitifs perçus pour l'ensemble des prestations du marché objet du projet de décompte, sauf le dernier règlement partiel définitif.</w:t>
      </w:r>
    </w:p>
    <w:p w14:paraId="2FC0E80A" w14:textId="77777777" w:rsidR="002D617F" w:rsidRPr="00BF2D10" w:rsidRDefault="002D617F" w:rsidP="004F5942">
      <w:pPr>
        <w:jc w:val="both"/>
        <w:rPr>
          <w:rFonts w:asciiTheme="minorHAnsi" w:hAnsiTheme="minorHAnsi" w:cstheme="minorHAnsi"/>
        </w:rPr>
      </w:pPr>
      <w:r w:rsidRPr="00BF2D10">
        <w:rPr>
          <w:rFonts w:asciiTheme="minorHAnsi" w:hAnsiTheme="minorHAnsi" w:cstheme="minorHAnsi"/>
        </w:rPr>
        <w:t xml:space="preserve">- une demande de paiement correspondant aux sommes dues au titre du dernier règlement partiel définitif. </w:t>
      </w:r>
    </w:p>
    <w:p w14:paraId="169289A6" w14:textId="77777777" w:rsidR="002D617F" w:rsidRPr="00BF2D10" w:rsidRDefault="002D617F" w:rsidP="004F5942">
      <w:pPr>
        <w:jc w:val="both"/>
        <w:rPr>
          <w:rFonts w:asciiTheme="minorHAnsi" w:hAnsiTheme="minorHAnsi" w:cstheme="minorHAnsi"/>
        </w:rPr>
      </w:pPr>
    </w:p>
    <w:p w14:paraId="0EB759C2" w14:textId="2822C74D" w:rsidR="002D617F" w:rsidRPr="00BF2D10" w:rsidRDefault="00722577" w:rsidP="00030F08">
      <w:pPr>
        <w:pStyle w:val="Titre5"/>
        <w:ind w:left="360"/>
        <w:jc w:val="both"/>
        <w:rPr>
          <w:rFonts w:asciiTheme="minorHAnsi" w:hAnsiTheme="minorHAnsi" w:cstheme="minorHAnsi"/>
          <w:sz w:val="20"/>
          <w:szCs w:val="20"/>
        </w:rPr>
      </w:pPr>
      <w:r>
        <w:rPr>
          <w:rFonts w:asciiTheme="minorHAnsi" w:hAnsiTheme="minorHAnsi" w:cstheme="minorHAnsi"/>
          <w:sz w:val="20"/>
          <w:szCs w:val="20"/>
        </w:rPr>
        <w:t>11</w:t>
      </w:r>
      <w:r w:rsidR="00030F08" w:rsidRPr="00BF2D10">
        <w:rPr>
          <w:rFonts w:asciiTheme="minorHAnsi" w:hAnsiTheme="minorHAnsi" w:cstheme="minorHAnsi"/>
          <w:sz w:val="20"/>
          <w:szCs w:val="20"/>
        </w:rPr>
        <w:t>.2</w:t>
      </w:r>
      <w:r w:rsidR="002D617F" w:rsidRPr="00BF2D10">
        <w:rPr>
          <w:rFonts w:asciiTheme="minorHAnsi" w:hAnsiTheme="minorHAnsi" w:cstheme="minorHAnsi"/>
          <w:sz w:val="20"/>
          <w:szCs w:val="20"/>
        </w:rPr>
        <w:t xml:space="preserve"> Facturation dématérialisée</w:t>
      </w:r>
    </w:p>
    <w:p w14:paraId="2AFB20A6" w14:textId="77777777" w:rsidR="002D617F" w:rsidRPr="00BF2D10" w:rsidRDefault="002D617F" w:rsidP="004F5942">
      <w:pPr>
        <w:jc w:val="both"/>
        <w:rPr>
          <w:rFonts w:asciiTheme="minorHAnsi" w:hAnsiTheme="minorHAnsi" w:cstheme="minorHAnsi"/>
        </w:rPr>
      </w:pPr>
    </w:p>
    <w:p w14:paraId="7F204A7B" w14:textId="77777777" w:rsidR="002D617F" w:rsidRPr="00BF2D10" w:rsidRDefault="002D617F" w:rsidP="004F5942">
      <w:pPr>
        <w:jc w:val="both"/>
        <w:rPr>
          <w:rFonts w:asciiTheme="minorHAnsi" w:hAnsiTheme="minorHAnsi" w:cstheme="minorHAnsi"/>
        </w:rPr>
      </w:pPr>
      <w:r w:rsidRPr="00BF2D10">
        <w:rPr>
          <w:rFonts w:asciiTheme="minorHAnsi" w:hAnsiTheme="minorHAnsi" w:cstheme="minorHAnsi"/>
        </w:rPr>
        <w:t xml:space="preserve">Le titulaire adresse ses factures par voie électronique, conformément à l’ordonnance du 26 juin 2014 rendant obligatoire la facturation électronique pour les émetteurs de factures à destination de l’Etat, des collectivités territoriales et de leurs établissements publics respectifs. </w:t>
      </w:r>
    </w:p>
    <w:p w14:paraId="14D64A25" w14:textId="77777777" w:rsidR="002D617F" w:rsidRPr="00BF2D10" w:rsidRDefault="002D617F" w:rsidP="004F5942">
      <w:pPr>
        <w:jc w:val="both"/>
        <w:rPr>
          <w:rFonts w:asciiTheme="minorHAnsi" w:hAnsiTheme="minorHAnsi" w:cstheme="minorHAnsi"/>
        </w:rPr>
      </w:pPr>
    </w:p>
    <w:p w14:paraId="7BE731D9" w14:textId="77777777" w:rsidR="002D617F" w:rsidRPr="00BF2D10" w:rsidRDefault="002D617F" w:rsidP="004F5942">
      <w:pPr>
        <w:jc w:val="both"/>
        <w:rPr>
          <w:rFonts w:asciiTheme="minorHAnsi" w:hAnsiTheme="minorHAnsi" w:cstheme="minorHAnsi"/>
        </w:rPr>
      </w:pPr>
      <w:r w:rsidRPr="00BF2D10">
        <w:rPr>
          <w:rFonts w:asciiTheme="minorHAnsi" w:hAnsiTheme="minorHAnsi" w:cstheme="minorHAnsi"/>
        </w:rPr>
        <w:t>A cette fin, une solution gratuite et sécurisée, CHORUS PRO, est mise à disposition pour la transmission des factures sous forme dématérialisée. Un document « Information chorus</w:t>
      </w:r>
      <w:r w:rsidR="00750B4F" w:rsidRPr="00BF2D10">
        <w:rPr>
          <w:rFonts w:asciiTheme="minorHAnsi" w:hAnsiTheme="minorHAnsi" w:cstheme="minorHAnsi"/>
        </w:rPr>
        <w:t xml:space="preserve"> </w:t>
      </w:r>
      <w:r w:rsidRPr="00BF2D10">
        <w:rPr>
          <w:rFonts w:asciiTheme="minorHAnsi" w:hAnsiTheme="minorHAnsi" w:cstheme="minorHAnsi"/>
        </w:rPr>
        <w:t xml:space="preserve">fournisseurs » est joint au Dossier de consultation des entreprises (DCE) aux fins d’information sur la procédure.  </w:t>
      </w:r>
    </w:p>
    <w:p w14:paraId="6F704BD0" w14:textId="77777777" w:rsidR="002D617F" w:rsidRPr="00BF2D10" w:rsidRDefault="002D617F" w:rsidP="004F5942">
      <w:pPr>
        <w:jc w:val="both"/>
        <w:rPr>
          <w:rFonts w:asciiTheme="minorHAnsi" w:hAnsiTheme="minorHAnsi" w:cstheme="minorHAnsi"/>
        </w:rPr>
      </w:pPr>
      <w:r w:rsidRPr="00BF2D10">
        <w:rPr>
          <w:rFonts w:asciiTheme="minorHAnsi" w:hAnsiTheme="minorHAnsi" w:cstheme="minorHAnsi"/>
        </w:rPr>
        <w:t>Le code service à utiliser est :</w:t>
      </w:r>
    </w:p>
    <w:p w14:paraId="42195FAD" w14:textId="77777777" w:rsidR="002D617F" w:rsidRPr="00BF2D10" w:rsidRDefault="005F7735" w:rsidP="004F5942">
      <w:pPr>
        <w:jc w:val="both"/>
        <w:rPr>
          <w:rFonts w:asciiTheme="minorHAnsi" w:hAnsiTheme="minorHAnsi" w:cstheme="minorHAnsi"/>
        </w:rPr>
      </w:pPr>
      <w:r w:rsidRPr="00BF2D10">
        <w:rPr>
          <w:rFonts w:asciiTheme="minorHAnsi" w:hAnsiTheme="minorHAnsi" w:cstheme="minorHAnsi"/>
          <w:b/>
          <w:bCs/>
        </w:rPr>
        <w:t xml:space="preserve">Factures_ BDC </w:t>
      </w:r>
    </w:p>
    <w:p w14:paraId="62784617" w14:textId="77777777" w:rsidR="002D617F" w:rsidRPr="00BF2D10" w:rsidRDefault="002D617F" w:rsidP="004F5942">
      <w:pPr>
        <w:jc w:val="both"/>
        <w:rPr>
          <w:rFonts w:asciiTheme="minorHAnsi" w:hAnsiTheme="minorHAnsi" w:cstheme="minorHAnsi"/>
        </w:rPr>
      </w:pPr>
      <w:r w:rsidRPr="00BF2D10">
        <w:rPr>
          <w:rFonts w:asciiTheme="minorHAnsi" w:hAnsiTheme="minorHAnsi" w:cstheme="minorHAnsi"/>
        </w:rPr>
        <w:t>Afin de pouvoir déposer ses factures sur le portail, le titulaire devra obligatoirement disposer d’un numéro de bon de commande à 10 chiffres commençant par 45.</w:t>
      </w:r>
    </w:p>
    <w:p w14:paraId="3B25BCD1" w14:textId="77777777" w:rsidR="002D617F" w:rsidRPr="00BF2D10" w:rsidRDefault="002D617F" w:rsidP="004F5942">
      <w:pPr>
        <w:jc w:val="both"/>
        <w:rPr>
          <w:rFonts w:asciiTheme="minorHAnsi" w:hAnsiTheme="minorHAnsi" w:cstheme="minorHAnsi"/>
        </w:rPr>
      </w:pPr>
    </w:p>
    <w:p w14:paraId="31C97D50" w14:textId="77777777" w:rsidR="002D617F" w:rsidRPr="00BF2D10" w:rsidRDefault="002D617F" w:rsidP="004F5942">
      <w:pPr>
        <w:pBdr>
          <w:top w:val="single" w:sz="4" w:space="1" w:color="auto"/>
          <w:left w:val="single" w:sz="4" w:space="4" w:color="auto"/>
          <w:bottom w:val="single" w:sz="4" w:space="1" w:color="auto"/>
          <w:right w:val="single" w:sz="4" w:space="4" w:color="auto"/>
        </w:pBdr>
        <w:jc w:val="both"/>
        <w:rPr>
          <w:rFonts w:asciiTheme="minorHAnsi" w:hAnsiTheme="minorHAnsi" w:cstheme="minorHAnsi"/>
          <w:b/>
        </w:rPr>
      </w:pPr>
      <w:r w:rsidRPr="00BF2D10">
        <w:rPr>
          <w:rFonts w:asciiTheme="minorHAnsi" w:hAnsiTheme="minorHAnsi" w:cstheme="minorHAnsi"/>
          <w:b/>
        </w:rPr>
        <w:t xml:space="preserve">Lorsqu'une facture est transmise en dehors de ce portail, la personne publique peut la rejeter après avoir rappelé cette obligation à l'émetteur et l'avoir invité à s'y conformer. </w:t>
      </w:r>
    </w:p>
    <w:p w14:paraId="19D9224F" w14:textId="77777777" w:rsidR="002D617F" w:rsidRPr="00BF2D10" w:rsidRDefault="002D617F" w:rsidP="004F5942">
      <w:pPr>
        <w:jc w:val="both"/>
        <w:rPr>
          <w:rFonts w:asciiTheme="minorHAnsi" w:hAnsiTheme="minorHAnsi" w:cstheme="minorHAnsi"/>
        </w:rPr>
      </w:pPr>
    </w:p>
    <w:p w14:paraId="3A05E5AD" w14:textId="77777777" w:rsidR="002D617F" w:rsidRPr="00BF2D10" w:rsidRDefault="002D617F" w:rsidP="004F5942">
      <w:pPr>
        <w:jc w:val="both"/>
        <w:rPr>
          <w:rFonts w:asciiTheme="minorHAnsi" w:hAnsiTheme="minorHAnsi" w:cstheme="minorHAnsi"/>
        </w:rPr>
      </w:pPr>
      <w:r w:rsidRPr="00BF2D10">
        <w:rPr>
          <w:rFonts w:asciiTheme="minorHAnsi" w:hAnsiTheme="minorHAnsi" w:cstheme="minorHAnsi"/>
        </w:rPr>
        <w:t>L’Université se libère des sommes dues en exécution du présent marché en faisant porter le montant dû au crédit du compte bancaire ouvert au nom du titulaire.</w:t>
      </w:r>
    </w:p>
    <w:p w14:paraId="79FD3304" w14:textId="5A56664B" w:rsidR="002D617F" w:rsidRPr="00BF2D10" w:rsidRDefault="002D617F" w:rsidP="004F5942">
      <w:pPr>
        <w:jc w:val="both"/>
        <w:rPr>
          <w:rFonts w:asciiTheme="minorHAnsi" w:hAnsiTheme="minorHAnsi" w:cstheme="minorHAnsi"/>
        </w:rPr>
      </w:pPr>
      <w:r w:rsidRPr="00BF2D10">
        <w:rPr>
          <w:rFonts w:asciiTheme="minorHAnsi" w:hAnsiTheme="minorHAnsi" w:cstheme="minorHAnsi"/>
        </w:rPr>
        <w:t>Seules les prestations effectivement réalisées donnent droit à paiement pour le titulaire.</w:t>
      </w:r>
    </w:p>
    <w:p w14:paraId="019B1C8A" w14:textId="77777777" w:rsidR="002D617F" w:rsidRPr="00BF2D10" w:rsidRDefault="002D617F" w:rsidP="004F5942">
      <w:pPr>
        <w:jc w:val="both"/>
        <w:rPr>
          <w:rFonts w:asciiTheme="minorHAnsi" w:hAnsiTheme="minorHAnsi" w:cstheme="minorHAnsi"/>
        </w:rPr>
      </w:pPr>
      <w:r w:rsidRPr="00BF2D10">
        <w:rPr>
          <w:rFonts w:asciiTheme="minorHAnsi" w:hAnsiTheme="minorHAnsi" w:cstheme="minorHAnsi"/>
        </w:rPr>
        <w:lastRenderedPageBreak/>
        <w:t>L’absence d’une des mentions obligatoires permettant l’identification certaine de la prestation entraîne le renvoi de la facture en recommandé avec accusé de réception et suspension du délai de paiement.</w:t>
      </w:r>
    </w:p>
    <w:p w14:paraId="36A285D1" w14:textId="77777777" w:rsidR="002D617F" w:rsidRPr="00BF2D10" w:rsidRDefault="002D617F" w:rsidP="004F5942">
      <w:pPr>
        <w:jc w:val="both"/>
        <w:rPr>
          <w:rFonts w:asciiTheme="minorHAnsi" w:hAnsiTheme="minorHAnsi" w:cstheme="minorHAnsi"/>
        </w:rPr>
      </w:pPr>
    </w:p>
    <w:p w14:paraId="13F478CC" w14:textId="77777777" w:rsidR="002D617F" w:rsidRPr="00BF2D10" w:rsidRDefault="002D617F" w:rsidP="004F5942">
      <w:pPr>
        <w:jc w:val="both"/>
        <w:rPr>
          <w:rFonts w:asciiTheme="minorHAnsi" w:hAnsiTheme="minorHAnsi" w:cstheme="minorHAnsi"/>
        </w:rPr>
      </w:pPr>
      <w:r w:rsidRPr="00BF2D10">
        <w:rPr>
          <w:rFonts w:asciiTheme="minorHAnsi" w:hAnsiTheme="minorHAnsi" w:cstheme="minorHAnsi"/>
        </w:rPr>
        <w:t xml:space="preserve">En application </w:t>
      </w:r>
      <w:r w:rsidR="000A3185" w:rsidRPr="00BF2D10">
        <w:rPr>
          <w:rFonts w:asciiTheme="minorHAnsi" w:hAnsiTheme="minorHAnsi" w:cstheme="minorHAnsi"/>
        </w:rPr>
        <w:t>de l’article R-2192-27</w:t>
      </w:r>
      <w:r w:rsidRPr="00BF2D10">
        <w:rPr>
          <w:rFonts w:asciiTheme="minorHAnsi" w:hAnsiTheme="minorHAnsi" w:cstheme="minorHAnsi"/>
        </w:rPr>
        <w:t xml:space="preserve"> du code de la commande publique, le délai global de paiement peut être suspendu jusqu’à remise par le titulaire de la totalité des justifications qui lui ont été réclamées.</w:t>
      </w:r>
    </w:p>
    <w:p w14:paraId="24CAEF32" w14:textId="77777777" w:rsidR="002D617F" w:rsidRPr="00BF2D10" w:rsidRDefault="002D617F" w:rsidP="004F5942">
      <w:pPr>
        <w:jc w:val="both"/>
        <w:rPr>
          <w:rFonts w:asciiTheme="minorHAnsi" w:hAnsiTheme="minorHAnsi" w:cstheme="minorHAnsi"/>
        </w:rPr>
      </w:pPr>
    </w:p>
    <w:p w14:paraId="7A4179F3" w14:textId="637C0401" w:rsidR="003B65C8" w:rsidRPr="006B7525" w:rsidRDefault="002D617F" w:rsidP="004F5942">
      <w:pPr>
        <w:jc w:val="both"/>
        <w:rPr>
          <w:rFonts w:asciiTheme="minorHAnsi" w:hAnsiTheme="minorHAnsi" w:cstheme="minorHAnsi"/>
        </w:rPr>
      </w:pPr>
      <w:bookmarkStart w:id="18" w:name="_Toc536266834"/>
      <w:bookmarkStart w:id="19" w:name="_Toc1371533"/>
      <w:bookmarkStart w:id="20" w:name="_Toc1371575"/>
      <w:bookmarkStart w:id="21" w:name="_Toc1372043"/>
      <w:bookmarkStart w:id="22" w:name="_Toc1372145"/>
      <w:bookmarkStart w:id="23" w:name="_Toc1810092"/>
      <w:bookmarkStart w:id="24" w:name="_Toc1989028"/>
      <w:bookmarkStart w:id="25" w:name="_Toc9391455"/>
      <w:bookmarkStart w:id="26" w:name="_Toc10457339"/>
      <w:bookmarkStart w:id="27" w:name="_Toc10522074"/>
      <w:bookmarkStart w:id="28" w:name="_Toc11492806"/>
      <w:bookmarkStart w:id="29" w:name="_Toc11555249"/>
      <w:bookmarkStart w:id="30" w:name="_Toc12097223"/>
      <w:bookmarkStart w:id="31" w:name="_Toc12166319"/>
      <w:bookmarkStart w:id="32" w:name="_Toc34039361"/>
      <w:bookmarkStart w:id="33" w:name="_Toc43617116"/>
      <w:bookmarkStart w:id="34" w:name="_Toc45352733"/>
      <w:r w:rsidRPr="00BF2D10">
        <w:rPr>
          <w:rFonts w:asciiTheme="minorHAnsi" w:hAnsiTheme="minorHAnsi" w:cstheme="minorHAnsi"/>
        </w:rPr>
        <w:t xml:space="preserve">L’acheteur pourra rectifier le montant des factures en intégrant notamment les pénalités prévues à l'article </w:t>
      </w:r>
      <w:r w:rsidR="00441B38" w:rsidRPr="00BF2D10">
        <w:rPr>
          <w:rFonts w:asciiTheme="minorHAnsi" w:hAnsiTheme="minorHAnsi" w:cstheme="minorHAnsi"/>
        </w:rPr>
        <w:t xml:space="preserve">10 </w:t>
      </w:r>
      <w:r w:rsidRPr="00BF2D10">
        <w:rPr>
          <w:rFonts w:asciiTheme="minorHAnsi" w:hAnsiTheme="minorHAnsi" w:cstheme="minorHAnsi"/>
        </w:rPr>
        <w:t>du présent document.</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CF05F2E" w14:textId="77777777" w:rsidR="003B65C8" w:rsidRPr="00BF2D10" w:rsidRDefault="003B65C8" w:rsidP="004F5942">
      <w:pPr>
        <w:jc w:val="both"/>
        <w:rPr>
          <w:rFonts w:asciiTheme="minorHAnsi" w:hAnsiTheme="minorHAnsi" w:cstheme="minorHAnsi"/>
          <w:sz w:val="24"/>
          <w:szCs w:val="24"/>
        </w:rPr>
      </w:pPr>
    </w:p>
    <w:p w14:paraId="6C8043F2" w14:textId="290E16C3" w:rsidR="002D617F" w:rsidRPr="00BF2D10" w:rsidRDefault="002D617F" w:rsidP="00722577">
      <w:pPr>
        <w:pStyle w:val="Titre5"/>
        <w:numPr>
          <w:ilvl w:val="1"/>
          <w:numId w:val="26"/>
        </w:numPr>
        <w:jc w:val="both"/>
        <w:rPr>
          <w:rFonts w:asciiTheme="minorHAnsi" w:hAnsiTheme="minorHAnsi" w:cstheme="minorHAnsi"/>
          <w:b w:val="0"/>
          <w:sz w:val="20"/>
          <w:szCs w:val="20"/>
        </w:rPr>
      </w:pPr>
      <w:r w:rsidRPr="00BF2D10">
        <w:rPr>
          <w:rFonts w:asciiTheme="minorHAnsi" w:hAnsiTheme="minorHAnsi" w:cstheme="minorHAnsi"/>
          <w:sz w:val="20"/>
          <w:szCs w:val="20"/>
        </w:rPr>
        <w:t xml:space="preserve"> Délai de paiement</w:t>
      </w:r>
    </w:p>
    <w:p w14:paraId="0FBB8BC2" w14:textId="77777777" w:rsidR="002D617F" w:rsidRPr="00BF2D10" w:rsidRDefault="002D617F" w:rsidP="004F5942">
      <w:pPr>
        <w:jc w:val="both"/>
        <w:rPr>
          <w:rFonts w:asciiTheme="minorHAnsi" w:hAnsiTheme="minorHAnsi" w:cstheme="minorHAnsi"/>
        </w:rPr>
      </w:pPr>
    </w:p>
    <w:p w14:paraId="28ED5A3C" w14:textId="77777777" w:rsidR="002D617F" w:rsidRPr="00BF2D10" w:rsidRDefault="002D617F" w:rsidP="004F5942">
      <w:pPr>
        <w:jc w:val="both"/>
        <w:rPr>
          <w:rFonts w:asciiTheme="minorHAnsi" w:hAnsiTheme="minorHAnsi" w:cstheme="minorHAnsi"/>
        </w:rPr>
      </w:pPr>
      <w:r w:rsidRPr="00BF2D10">
        <w:rPr>
          <w:rFonts w:asciiTheme="minorHAnsi" w:hAnsiTheme="minorHAnsi" w:cstheme="minorHAnsi"/>
        </w:rPr>
        <w:t xml:space="preserve">Le délai global de paiement court à compter de la date de réception de la facture par le service facturier, sous réserve de sa conformité aux stipulations énoncées ci-dessus, à la réalisation de la prestation. Il est de </w:t>
      </w:r>
      <w:r w:rsidRPr="00BF2D10">
        <w:rPr>
          <w:rFonts w:asciiTheme="minorHAnsi" w:hAnsiTheme="minorHAnsi" w:cstheme="minorHAnsi"/>
          <w:b/>
        </w:rPr>
        <w:t>30 jours maximum</w:t>
      </w:r>
      <w:r w:rsidRPr="00BF2D10">
        <w:rPr>
          <w:rFonts w:asciiTheme="minorHAnsi" w:hAnsiTheme="minorHAnsi" w:cstheme="minorHAnsi"/>
        </w:rPr>
        <w:t xml:space="preserve">. </w:t>
      </w:r>
    </w:p>
    <w:p w14:paraId="34AB7196" w14:textId="77777777" w:rsidR="002D617F" w:rsidRPr="00BF2D10" w:rsidRDefault="002D617F" w:rsidP="004F5942">
      <w:pPr>
        <w:jc w:val="both"/>
        <w:rPr>
          <w:rFonts w:asciiTheme="minorHAnsi" w:hAnsiTheme="minorHAnsi" w:cstheme="minorHAnsi"/>
        </w:rPr>
      </w:pPr>
    </w:p>
    <w:p w14:paraId="30314D67" w14:textId="77777777" w:rsidR="002D617F" w:rsidRPr="00BF2D10" w:rsidRDefault="002D617F" w:rsidP="004F5942">
      <w:pPr>
        <w:jc w:val="both"/>
        <w:rPr>
          <w:rFonts w:asciiTheme="minorHAnsi" w:hAnsiTheme="minorHAnsi" w:cstheme="minorHAnsi"/>
        </w:rPr>
      </w:pPr>
      <w:r w:rsidRPr="00BF2D10">
        <w:rPr>
          <w:rFonts w:asciiTheme="minorHAnsi" w:hAnsiTheme="minorHAnsi" w:cstheme="minorHAnsi"/>
        </w:rPr>
        <w:t xml:space="preserve">Le défaut de paiement dans le délai prévu par les articles L2192-10 et R2192-10 du code de la commande publique, fait courir de plein droit et sans autre formalité, des </w:t>
      </w:r>
      <w:r w:rsidRPr="00BF2D10">
        <w:rPr>
          <w:rFonts w:asciiTheme="minorHAnsi" w:hAnsiTheme="minorHAnsi" w:cstheme="minorHAnsi"/>
          <w:b/>
        </w:rPr>
        <w:t xml:space="preserve">intérêts moratoires </w:t>
      </w:r>
      <w:r w:rsidRPr="00BF2D10">
        <w:rPr>
          <w:rFonts w:asciiTheme="minorHAnsi" w:hAnsiTheme="minorHAnsi" w:cstheme="minorHAnsi"/>
        </w:rPr>
        <w:t>au bénéfice du titulaire ou du sous-traitant payé directement (pour la partie du marché pouvant être sous traitée). Le taux des intérêts moratoires applicable est le taux de refinancement appliqué par la BCE en vigueur à la date à laquelle les intérêts moratoires ont commencé à courir, augmenté de huit points.</w:t>
      </w:r>
    </w:p>
    <w:p w14:paraId="6E732DF3" w14:textId="77777777" w:rsidR="002D617F" w:rsidRPr="00BF2D10" w:rsidRDefault="002D617F" w:rsidP="004F5942">
      <w:pPr>
        <w:jc w:val="both"/>
        <w:rPr>
          <w:rFonts w:asciiTheme="minorHAnsi" w:hAnsiTheme="minorHAnsi" w:cstheme="minorHAnsi"/>
        </w:rPr>
      </w:pPr>
    </w:p>
    <w:p w14:paraId="53B6B2B2" w14:textId="77777777" w:rsidR="002D617F" w:rsidRPr="00BF2D10" w:rsidRDefault="002D617F" w:rsidP="004F5942">
      <w:pPr>
        <w:jc w:val="both"/>
        <w:rPr>
          <w:rFonts w:asciiTheme="minorHAnsi" w:hAnsiTheme="minorHAnsi" w:cstheme="minorHAnsi"/>
        </w:rPr>
      </w:pPr>
      <w:r w:rsidRPr="00BF2D10">
        <w:rPr>
          <w:rFonts w:asciiTheme="minorHAnsi" w:hAnsiTheme="minorHAnsi" w:cstheme="minorHAnsi"/>
        </w:rPr>
        <w:t>Une indemnité forfaitaire de 40 euros est également versée de plein droit en cas de dépassement du délai prévu ci-dessus.</w:t>
      </w:r>
    </w:p>
    <w:p w14:paraId="22F23467" w14:textId="77777777" w:rsidR="002D617F" w:rsidRPr="00BF2D10" w:rsidRDefault="002D617F" w:rsidP="004F5942">
      <w:pPr>
        <w:jc w:val="both"/>
        <w:rPr>
          <w:rFonts w:asciiTheme="minorHAnsi" w:hAnsiTheme="minorHAnsi" w:cstheme="minorHAnsi"/>
        </w:rPr>
      </w:pPr>
    </w:p>
    <w:p w14:paraId="6CA040A9" w14:textId="047CBC6E" w:rsidR="002D617F" w:rsidRPr="00BF2D10" w:rsidRDefault="002D617F" w:rsidP="004F5942">
      <w:pPr>
        <w:jc w:val="both"/>
        <w:rPr>
          <w:rFonts w:asciiTheme="minorHAnsi" w:hAnsiTheme="minorHAnsi" w:cstheme="minorHAnsi"/>
        </w:rPr>
      </w:pPr>
      <w:r w:rsidRPr="00BF2D10">
        <w:rPr>
          <w:rFonts w:asciiTheme="minorHAnsi" w:hAnsiTheme="minorHAnsi" w:cstheme="minorHAnsi"/>
        </w:rPr>
        <w:t>Le titulaire doit avertir sans délai l’acheteur de toute modification concernant sa domiciliation bancaire et produire à cet effet toute justification utile.</w:t>
      </w:r>
    </w:p>
    <w:p w14:paraId="5ADD8E33" w14:textId="45BC664E" w:rsidR="002D617F" w:rsidRPr="00BF2D10" w:rsidRDefault="002D617F" w:rsidP="00722577">
      <w:pPr>
        <w:pStyle w:val="Titre5"/>
        <w:numPr>
          <w:ilvl w:val="1"/>
          <w:numId w:val="26"/>
        </w:numPr>
        <w:jc w:val="both"/>
        <w:rPr>
          <w:rFonts w:asciiTheme="minorHAnsi" w:hAnsiTheme="minorHAnsi" w:cstheme="minorHAnsi"/>
          <w:b w:val="0"/>
          <w:sz w:val="20"/>
          <w:szCs w:val="20"/>
        </w:rPr>
      </w:pPr>
      <w:bookmarkStart w:id="35" w:name="_Toc294601375"/>
      <w:bookmarkStart w:id="36" w:name="_Toc385519394"/>
      <w:bookmarkStart w:id="37" w:name="_Toc24988779"/>
      <w:r w:rsidRPr="00BF2D10">
        <w:rPr>
          <w:rFonts w:asciiTheme="minorHAnsi" w:hAnsiTheme="minorHAnsi" w:cstheme="minorHAnsi"/>
          <w:sz w:val="20"/>
          <w:szCs w:val="20"/>
        </w:rPr>
        <w:t xml:space="preserve"> Cession ou nantissement de créances</w:t>
      </w:r>
      <w:bookmarkEnd w:id="35"/>
      <w:bookmarkEnd w:id="36"/>
      <w:bookmarkEnd w:id="37"/>
    </w:p>
    <w:p w14:paraId="00A52FA5" w14:textId="77777777" w:rsidR="003B65C8" w:rsidRPr="00BF2D10" w:rsidRDefault="003B65C8" w:rsidP="004F5942">
      <w:pPr>
        <w:jc w:val="both"/>
        <w:rPr>
          <w:rFonts w:asciiTheme="minorHAnsi" w:hAnsiTheme="minorHAnsi" w:cstheme="minorHAnsi"/>
        </w:rPr>
      </w:pPr>
    </w:p>
    <w:p w14:paraId="5C217CBF" w14:textId="77777777" w:rsidR="002D617F" w:rsidRPr="00BF2D10" w:rsidRDefault="002D617F" w:rsidP="004F5942">
      <w:pPr>
        <w:jc w:val="both"/>
        <w:rPr>
          <w:rFonts w:asciiTheme="minorHAnsi" w:hAnsiTheme="minorHAnsi" w:cstheme="minorHAnsi"/>
        </w:rPr>
      </w:pPr>
      <w:r w:rsidRPr="00BF2D10">
        <w:rPr>
          <w:rFonts w:asciiTheme="minorHAnsi" w:hAnsiTheme="minorHAnsi" w:cstheme="minorHAnsi"/>
        </w:rPr>
        <w:t>Dans le cadre du présent marché, les créances peuvent être cédées ou nanties dans les conditions prévues aux articles R2191-45 à R2191-62 du code de la commande publique.</w:t>
      </w:r>
    </w:p>
    <w:p w14:paraId="0BBB80E2" w14:textId="77777777" w:rsidR="009C7C53" w:rsidRPr="00BF2D10" w:rsidRDefault="009C7C53" w:rsidP="004F5942">
      <w:pPr>
        <w:jc w:val="both"/>
        <w:rPr>
          <w:rFonts w:asciiTheme="minorHAnsi" w:hAnsiTheme="minorHAnsi" w:cstheme="minorHAnsi"/>
        </w:rPr>
      </w:pPr>
    </w:p>
    <w:p w14:paraId="334C26B5" w14:textId="77777777" w:rsidR="002D617F" w:rsidRPr="00BF2D10" w:rsidRDefault="002D617F" w:rsidP="004F5942">
      <w:pPr>
        <w:jc w:val="both"/>
        <w:rPr>
          <w:rFonts w:asciiTheme="minorHAnsi" w:hAnsiTheme="minorHAnsi" w:cstheme="minorHAnsi"/>
        </w:rPr>
      </w:pPr>
    </w:p>
    <w:p w14:paraId="0B75C7F9" w14:textId="77777777" w:rsidR="002D617F" w:rsidRPr="00BF2D10" w:rsidRDefault="002D617F" w:rsidP="00722577">
      <w:pPr>
        <w:pStyle w:val="Titre5"/>
        <w:numPr>
          <w:ilvl w:val="1"/>
          <w:numId w:val="26"/>
        </w:numPr>
        <w:jc w:val="both"/>
        <w:rPr>
          <w:rFonts w:asciiTheme="minorHAnsi" w:hAnsiTheme="minorHAnsi" w:cstheme="minorHAnsi"/>
          <w:b w:val="0"/>
          <w:sz w:val="20"/>
          <w:szCs w:val="20"/>
        </w:rPr>
      </w:pPr>
      <w:r w:rsidRPr="00BF2D10">
        <w:rPr>
          <w:rFonts w:asciiTheme="minorHAnsi" w:hAnsiTheme="minorHAnsi" w:cstheme="minorHAnsi"/>
          <w:sz w:val="20"/>
          <w:szCs w:val="20"/>
        </w:rPr>
        <w:t xml:space="preserve"> Acomptes</w:t>
      </w:r>
    </w:p>
    <w:p w14:paraId="4085433F" w14:textId="77777777" w:rsidR="002D617F" w:rsidRPr="00BF2D10" w:rsidRDefault="002D617F" w:rsidP="004F5942">
      <w:pPr>
        <w:jc w:val="both"/>
        <w:rPr>
          <w:rFonts w:asciiTheme="minorHAnsi" w:hAnsiTheme="minorHAnsi" w:cstheme="minorHAnsi"/>
        </w:rPr>
      </w:pPr>
    </w:p>
    <w:p w14:paraId="53718CAC" w14:textId="771237FB" w:rsidR="002D617F" w:rsidRDefault="002D617F" w:rsidP="004F5942">
      <w:pPr>
        <w:jc w:val="both"/>
        <w:rPr>
          <w:rFonts w:asciiTheme="minorHAnsi" w:hAnsiTheme="minorHAnsi" w:cstheme="minorHAnsi"/>
        </w:rPr>
      </w:pPr>
      <w:r w:rsidRPr="00BF2D10">
        <w:rPr>
          <w:rFonts w:asciiTheme="minorHAnsi" w:hAnsiTheme="minorHAnsi" w:cstheme="minorHAnsi"/>
        </w:rPr>
        <w:t>Tout versement d’acompte s’effectue dans le cadre des articles L2191-4 et R2191-20 à R2191-22 du code de la commande publique.</w:t>
      </w:r>
    </w:p>
    <w:p w14:paraId="34D618CA" w14:textId="77777777" w:rsidR="004479FD" w:rsidRPr="00BF2D10" w:rsidRDefault="004479FD" w:rsidP="004F5942">
      <w:pPr>
        <w:jc w:val="both"/>
        <w:rPr>
          <w:rFonts w:asciiTheme="minorHAnsi" w:hAnsiTheme="minorHAnsi" w:cstheme="minorHAnsi"/>
        </w:rPr>
      </w:pPr>
    </w:p>
    <w:p w14:paraId="462E7295" w14:textId="77777777" w:rsidR="009C7C53" w:rsidRPr="00BF2D10" w:rsidRDefault="009C7C53" w:rsidP="004F5942">
      <w:pPr>
        <w:jc w:val="both"/>
        <w:rPr>
          <w:rFonts w:asciiTheme="minorHAnsi" w:hAnsiTheme="minorHAnsi" w:cstheme="minorHAnsi"/>
        </w:rPr>
      </w:pPr>
    </w:p>
    <w:p w14:paraId="7EEE9EA2" w14:textId="07C0FA92" w:rsidR="00254977" w:rsidRPr="00BF2D10" w:rsidRDefault="002E0669" w:rsidP="00722577">
      <w:pPr>
        <w:pStyle w:val="Titre5"/>
        <w:numPr>
          <w:ilvl w:val="1"/>
          <w:numId w:val="26"/>
        </w:numPr>
        <w:jc w:val="both"/>
        <w:rPr>
          <w:rFonts w:asciiTheme="minorHAnsi" w:hAnsiTheme="minorHAnsi" w:cstheme="minorHAnsi"/>
          <w:sz w:val="20"/>
          <w:szCs w:val="20"/>
        </w:rPr>
      </w:pPr>
      <w:r>
        <w:rPr>
          <w:rFonts w:asciiTheme="minorHAnsi" w:hAnsiTheme="minorHAnsi" w:cstheme="minorHAnsi"/>
          <w:sz w:val="20"/>
          <w:szCs w:val="20"/>
        </w:rPr>
        <w:t xml:space="preserve"> </w:t>
      </w:r>
      <w:r w:rsidR="00254977" w:rsidRPr="00BF2D10">
        <w:rPr>
          <w:rFonts w:asciiTheme="minorHAnsi" w:hAnsiTheme="minorHAnsi" w:cstheme="minorHAnsi"/>
          <w:sz w:val="20"/>
          <w:szCs w:val="20"/>
        </w:rPr>
        <w:t xml:space="preserve">Avances </w:t>
      </w:r>
    </w:p>
    <w:p w14:paraId="2348AB42" w14:textId="77777777" w:rsidR="00254977" w:rsidRPr="00BF2D10" w:rsidRDefault="00254977" w:rsidP="00254977">
      <w:pPr>
        <w:jc w:val="both"/>
        <w:rPr>
          <w:rFonts w:asciiTheme="minorHAnsi" w:hAnsiTheme="minorHAnsi" w:cstheme="minorHAnsi"/>
        </w:rPr>
      </w:pPr>
    </w:p>
    <w:p w14:paraId="35DEC6F0" w14:textId="37E79DF4" w:rsidR="00254977" w:rsidRPr="000C4A2E" w:rsidRDefault="00254977" w:rsidP="00254977">
      <w:pPr>
        <w:shd w:val="clear" w:color="auto" w:fill="FFFFFF" w:themeFill="background1"/>
        <w:jc w:val="both"/>
        <w:rPr>
          <w:rFonts w:asciiTheme="minorHAnsi" w:hAnsiTheme="minorHAnsi" w:cstheme="minorHAnsi"/>
          <w:b/>
          <w:bCs/>
        </w:rPr>
      </w:pPr>
      <w:r w:rsidRPr="00BF2D10">
        <w:rPr>
          <w:rFonts w:asciiTheme="minorHAnsi" w:hAnsiTheme="minorHAnsi" w:cstheme="minorHAnsi"/>
        </w:rPr>
        <w:t xml:space="preserve">Le titulaire ou son sous-traitant admis au paiement direct bénéficient </w:t>
      </w:r>
      <w:r w:rsidRPr="000C4A2E">
        <w:rPr>
          <w:rFonts w:asciiTheme="minorHAnsi" w:hAnsiTheme="minorHAnsi" w:cstheme="minorHAnsi"/>
          <w:b/>
          <w:bCs/>
        </w:rPr>
        <w:t xml:space="preserve">d’une avance </w:t>
      </w:r>
      <w:r w:rsidR="00D329D5" w:rsidRPr="000C4A2E">
        <w:rPr>
          <w:rFonts w:asciiTheme="minorHAnsi" w:hAnsiTheme="minorHAnsi" w:cstheme="minorHAnsi"/>
          <w:b/>
          <w:bCs/>
        </w:rPr>
        <w:t xml:space="preserve">de 30% avant le début de chaque phase. </w:t>
      </w:r>
    </w:p>
    <w:p w14:paraId="79418DCF" w14:textId="77777777" w:rsidR="00254977" w:rsidRPr="00BF2D10" w:rsidRDefault="00254977" w:rsidP="00254977">
      <w:pPr>
        <w:jc w:val="both"/>
        <w:rPr>
          <w:rFonts w:asciiTheme="minorHAnsi" w:hAnsiTheme="minorHAnsi" w:cstheme="minorHAnsi"/>
          <w:sz w:val="24"/>
          <w:szCs w:val="24"/>
        </w:rPr>
      </w:pPr>
    </w:p>
    <w:p w14:paraId="62EA3B8D" w14:textId="1FBFFF67" w:rsidR="00254977" w:rsidRPr="00BF2D10" w:rsidRDefault="00254977" w:rsidP="00254977">
      <w:pPr>
        <w:jc w:val="both"/>
        <w:rPr>
          <w:rFonts w:asciiTheme="minorHAnsi" w:hAnsiTheme="minorHAnsi" w:cstheme="minorHAnsi"/>
        </w:rPr>
      </w:pPr>
      <w:r w:rsidRPr="00BF2D10">
        <w:rPr>
          <w:rFonts w:asciiTheme="minorHAnsi" w:hAnsiTheme="minorHAnsi" w:cstheme="minorHAnsi"/>
        </w:rPr>
        <w:t>Le remboursement s’effectue par précompte sur les sommes dues au titulaire</w:t>
      </w:r>
      <w:r w:rsidR="00F53146">
        <w:rPr>
          <w:rFonts w:asciiTheme="minorHAnsi" w:hAnsiTheme="minorHAnsi" w:cstheme="minorHAnsi"/>
        </w:rPr>
        <w:t xml:space="preserve"> selon les modalités prévues à l’article </w:t>
      </w:r>
      <w:r w:rsidR="00F53146" w:rsidRPr="00F53146">
        <w:rPr>
          <w:rFonts w:asciiTheme="minorHAnsi" w:hAnsiTheme="minorHAnsi" w:cstheme="minorHAnsi"/>
        </w:rPr>
        <w:t>R2191-11</w:t>
      </w:r>
      <w:r w:rsidR="00F53146">
        <w:rPr>
          <w:rFonts w:asciiTheme="minorHAnsi" w:hAnsiTheme="minorHAnsi" w:cstheme="minorHAnsi"/>
        </w:rPr>
        <w:t xml:space="preserve"> du code </w:t>
      </w:r>
    </w:p>
    <w:p w14:paraId="79586DCB" w14:textId="0BE83353" w:rsidR="00254977" w:rsidRPr="00BF2D10" w:rsidRDefault="00254977" w:rsidP="00254977">
      <w:pPr>
        <w:jc w:val="both"/>
        <w:rPr>
          <w:rFonts w:asciiTheme="minorHAnsi" w:hAnsiTheme="minorHAnsi" w:cstheme="minorHAnsi"/>
        </w:rPr>
      </w:pPr>
    </w:p>
    <w:p w14:paraId="507909F8" w14:textId="77777777" w:rsidR="00254977" w:rsidRPr="00BF2D10" w:rsidRDefault="00254977" w:rsidP="00254977">
      <w:pPr>
        <w:jc w:val="both"/>
        <w:rPr>
          <w:rFonts w:asciiTheme="minorHAnsi" w:hAnsiTheme="minorHAnsi" w:cstheme="minorHAnsi"/>
        </w:rPr>
      </w:pPr>
      <w:r w:rsidRPr="00BF2D10">
        <w:rPr>
          <w:rFonts w:asciiTheme="minorHAnsi" w:hAnsiTheme="minorHAnsi" w:cstheme="minorHAnsi"/>
        </w:rPr>
        <w:t xml:space="preserve">Conformément aux dispositions de l’article R2191-9 du code de la commande publique, l’avance n’est pas </w:t>
      </w:r>
      <w:r w:rsidRPr="00BF2D10">
        <w:rPr>
          <w:rFonts w:asciiTheme="minorHAnsi" w:hAnsiTheme="minorHAnsi" w:cstheme="minorHAnsi"/>
        </w:rPr>
        <w:lastRenderedPageBreak/>
        <w:t>affectée par la mise en œuvre d’une clause de variation de prix.</w:t>
      </w:r>
    </w:p>
    <w:p w14:paraId="4E80476F" w14:textId="77777777" w:rsidR="00254977" w:rsidRPr="00BF2D10" w:rsidRDefault="00254977" w:rsidP="00254977">
      <w:pPr>
        <w:jc w:val="both"/>
        <w:rPr>
          <w:rFonts w:asciiTheme="minorHAnsi" w:hAnsiTheme="minorHAnsi" w:cstheme="minorHAnsi"/>
        </w:rPr>
      </w:pPr>
    </w:p>
    <w:p w14:paraId="2A414D16" w14:textId="77777777" w:rsidR="00254977" w:rsidRPr="00BF2D10" w:rsidRDefault="00254977" w:rsidP="00254977">
      <w:pPr>
        <w:jc w:val="both"/>
        <w:rPr>
          <w:rFonts w:asciiTheme="minorHAnsi" w:hAnsiTheme="minorHAnsi" w:cstheme="minorHAnsi"/>
          <w:sz w:val="24"/>
          <w:szCs w:val="24"/>
        </w:rPr>
      </w:pPr>
    </w:p>
    <w:p w14:paraId="2636FDB7" w14:textId="77777777" w:rsidR="00254977" w:rsidRPr="00BF2D10" w:rsidRDefault="00254977" w:rsidP="00722577">
      <w:pPr>
        <w:pStyle w:val="Titre5"/>
        <w:numPr>
          <w:ilvl w:val="1"/>
          <w:numId w:val="26"/>
        </w:numPr>
        <w:jc w:val="both"/>
        <w:rPr>
          <w:rFonts w:asciiTheme="minorHAnsi" w:hAnsiTheme="minorHAnsi" w:cstheme="minorHAnsi"/>
          <w:b w:val="0"/>
          <w:sz w:val="20"/>
          <w:szCs w:val="20"/>
        </w:rPr>
      </w:pPr>
      <w:r w:rsidRPr="00BF2D10">
        <w:rPr>
          <w:rFonts w:asciiTheme="minorHAnsi" w:hAnsiTheme="minorHAnsi" w:cstheme="minorHAnsi"/>
          <w:sz w:val="20"/>
          <w:szCs w:val="20"/>
        </w:rPr>
        <w:t xml:space="preserve">  Acceptation de l’avance par le titulaire :</w:t>
      </w:r>
    </w:p>
    <w:p w14:paraId="26B01C37" w14:textId="77777777" w:rsidR="00254977" w:rsidRPr="00BF2D10" w:rsidRDefault="00254977" w:rsidP="00254977">
      <w:pPr>
        <w:adjustRightInd w:val="0"/>
        <w:jc w:val="both"/>
        <w:rPr>
          <w:rFonts w:asciiTheme="minorHAnsi" w:hAnsiTheme="minorHAnsi" w:cstheme="minorHAnsi"/>
          <w:lang w:bidi="fr-FR"/>
        </w:rPr>
      </w:pPr>
    </w:p>
    <w:p w14:paraId="4D372F70" w14:textId="77777777" w:rsidR="00254977" w:rsidRPr="00BF2D10" w:rsidRDefault="00254977" w:rsidP="00254977">
      <w:pPr>
        <w:adjustRightInd w:val="0"/>
        <w:jc w:val="both"/>
        <w:rPr>
          <w:rFonts w:asciiTheme="minorHAnsi" w:hAnsiTheme="minorHAnsi" w:cstheme="minorHAnsi"/>
          <w:highlight w:val="yellow"/>
        </w:rPr>
      </w:pPr>
      <w:r w:rsidRPr="00BF2D10">
        <w:rPr>
          <w:rFonts w:asciiTheme="minorHAnsi" w:hAnsiTheme="minorHAnsi" w:cstheme="minorHAnsi"/>
          <w:highlight w:val="yellow"/>
        </w:rPr>
        <w:fldChar w:fldCharType="begin">
          <w:ffData>
            <w:name w:val=""/>
            <w:enabled/>
            <w:calcOnExit w:val="0"/>
            <w:checkBox>
              <w:sizeAuto/>
              <w:default w:val="0"/>
            </w:checkBox>
          </w:ffData>
        </w:fldChar>
      </w:r>
      <w:r w:rsidRPr="00BF2D10">
        <w:rPr>
          <w:rFonts w:asciiTheme="minorHAnsi" w:hAnsiTheme="minorHAnsi" w:cstheme="minorHAnsi"/>
          <w:highlight w:val="yellow"/>
        </w:rPr>
        <w:instrText xml:space="preserve"> FORMCHECKBOX </w:instrText>
      </w:r>
      <w:r w:rsidR="00C81825">
        <w:rPr>
          <w:rFonts w:asciiTheme="minorHAnsi" w:hAnsiTheme="minorHAnsi" w:cstheme="minorHAnsi"/>
          <w:strike/>
          <w:highlight w:val="yellow"/>
        </w:rPr>
      </w:r>
      <w:r w:rsidR="00C81825">
        <w:rPr>
          <w:rFonts w:asciiTheme="minorHAnsi" w:hAnsiTheme="minorHAnsi" w:cstheme="minorHAnsi"/>
          <w:strike/>
          <w:highlight w:val="yellow"/>
        </w:rPr>
        <w:fldChar w:fldCharType="separate"/>
      </w:r>
      <w:r w:rsidRPr="00BF2D10">
        <w:rPr>
          <w:rFonts w:asciiTheme="minorHAnsi" w:hAnsiTheme="minorHAnsi" w:cstheme="minorHAnsi"/>
          <w:highlight w:val="yellow"/>
        </w:rPr>
        <w:fldChar w:fldCharType="end"/>
      </w:r>
      <w:r w:rsidRPr="00BF2D10">
        <w:rPr>
          <w:rFonts w:asciiTheme="minorHAnsi" w:hAnsiTheme="minorHAnsi" w:cstheme="minorHAnsi"/>
          <w:highlight w:val="yellow"/>
        </w:rPr>
        <w:t xml:space="preserve"> J’accepte l’avance prévue à l’article 8.6 du présent document </w:t>
      </w:r>
    </w:p>
    <w:p w14:paraId="5923C423" w14:textId="77777777" w:rsidR="00254977" w:rsidRPr="00BF2D10" w:rsidRDefault="00254977" w:rsidP="00254977">
      <w:pPr>
        <w:adjustRightInd w:val="0"/>
        <w:jc w:val="both"/>
        <w:rPr>
          <w:rFonts w:asciiTheme="minorHAnsi" w:hAnsiTheme="minorHAnsi" w:cstheme="minorHAnsi"/>
        </w:rPr>
      </w:pPr>
      <w:r w:rsidRPr="00BF2D10">
        <w:rPr>
          <w:rFonts w:asciiTheme="minorHAnsi" w:hAnsiTheme="minorHAnsi" w:cstheme="minorHAnsi"/>
          <w:highlight w:val="yellow"/>
        </w:rPr>
        <w:fldChar w:fldCharType="begin">
          <w:ffData>
            <w:name w:val=""/>
            <w:enabled/>
            <w:calcOnExit w:val="0"/>
            <w:checkBox>
              <w:sizeAuto/>
              <w:default w:val="0"/>
            </w:checkBox>
          </w:ffData>
        </w:fldChar>
      </w:r>
      <w:r w:rsidRPr="00BF2D10">
        <w:rPr>
          <w:rFonts w:asciiTheme="minorHAnsi" w:hAnsiTheme="minorHAnsi" w:cstheme="minorHAnsi"/>
          <w:highlight w:val="yellow"/>
        </w:rPr>
        <w:instrText xml:space="preserve"> FORMCHECKBOX </w:instrText>
      </w:r>
      <w:r w:rsidR="00C81825">
        <w:rPr>
          <w:rFonts w:asciiTheme="minorHAnsi" w:hAnsiTheme="minorHAnsi" w:cstheme="minorHAnsi"/>
          <w:strike/>
          <w:highlight w:val="yellow"/>
        </w:rPr>
      </w:r>
      <w:r w:rsidR="00C81825">
        <w:rPr>
          <w:rFonts w:asciiTheme="minorHAnsi" w:hAnsiTheme="minorHAnsi" w:cstheme="minorHAnsi"/>
          <w:strike/>
          <w:highlight w:val="yellow"/>
        </w:rPr>
        <w:fldChar w:fldCharType="separate"/>
      </w:r>
      <w:r w:rsidRPr="00BF2D10">
        <w:rPr>
          <w:rFonts w:asciiTheme="minorHAnsi" w:hAnsiTheme="minorHAnsi" w:cstheme="minorHAnsi"/>
          <w:highlight w:val="yellow"/>
        </w:rPr>
        <w:fldChar w:fldCharType="end"/>
      </w:r>
      <w:r w:rsidRPr="00BF2D10">
        <w:rPr>
          <w:rFonts w:asciiTheme="minorHAnsi" w:hAnsiTheme="minorHAnsi" w:cstheme="minorHAnsi"/>
          <w:highlight w:val="yellow"/>
        </w:rPr>
        <w:t xml:space="preserve"> Je renonce à l’avance prévue à l’article 8.6 du présent document.</w:t>
      </w:r>
      <w:r w:rsidRPr="00BF2D10">
        <w:rPr>
          <w:rFonts w:asciiTheme="minorHAnsi" w:hAnsiTheme="minorHAnsi" w:cstheme="minorHAnsi"/>
        </w:rPr>
        <w:t xml:space="preserve"> </w:t>
      </w:r>
    </w:p>
    <w:p w14:paraId="4C28547F" w14:textId="77777777" w:rsidR="00254977" w:rsidRPr="00BF2D10" w:rsidRDefault="00254977" w:rsidP="00254977">
      <w:pPr>
        <w:adjustRightInd w:val="0"/>
        <w:jc w:val="both"/>
        <w:rPr>
          <w:rFonts w:asciiTheme="minorHAnsi" w:hAnsiTheme="minorHAnsi" w:cstheme="minorHAnsi"/>
        </w:rPr>
      </w:pPr>
    </w:p>
    <w:p w14:paraId="6F1756C6" w14:textId="5AA41AE2" w:rsidR="00254977" w:rsidRPr="00BF2D10" w:rsidRDefault="00254977" w:rsidP="000D4CA5">
      <w:pPr>
        <w:adjustRightInd w:val="0"/>
        <w:jc w:val="both"/>
        <w:rPr>
          <w:rFonts w:asciiTheme="minorHAnsi" w:hAnsiTheme="minorHAnsi" w:cstheme="minorHAnsi"/>
        </w:rPr>
      </w:pPr>
      <w:r w:rsidRPr="00BF2D10">
        <w:rPr>
          <w:rFonts w:asciiTheme="minorHAnsi" w:hAnsiTheme="minorHAnsi" w:cstheme="minorHAnsi"/>
        </w:rPr>
        <w:t xml:space="preserve">La case cochée par le titulaire n’a de valeur contractuelle que si l’établissement propose une avance. Si aucune case n’est cochée par le titulaire, alors même que l’établissement lui en propose une, celui-ci est réputé ne pas accepter l’avance. </w:t>
      </w:r>
    </w:p>
    <w:p w14:paraId="64A84224" w14:textId="77777777" w:rsidR="000D4CA5" w:rsidRPr="00BF2D10" w:rsidRDefault="000D4CA5" w:rsidP="000D4CA5">
      <w:pPr>
        <w:adjustRightInd w:val="0"/>
        <w:jc w:val="both"/>
        <w:rPr>
          <w:rFonts w:asciiTheme="minorHAnsi" w:hAnsiTheme="minorHAnsi" w:cstheme="minorHAnsi"/>
        </w:rPr>
      </w:pPr>
    </w:p>
    <w:p w14:paraId="6D68DFDD" w14:textId="4827B289" w:rsidR="00254977" w:rsidRDefault="00254977" w:rsidP="004F5942">
      <w:pPr>
        <w:jc w:val="both"/>
        <w:rPr>
          <w:rFonts w:asciiTheme="minorHAnsi" w:hAnsiTheme="minorHAnsi" w:cstheme="minorHAnsi"/>
        </w:rPr>
      </w:pPr>
    </w:p>
    <w:p w14:paraId="35F906E4" w14:textId="4B1B2A3F" w:rsidR="00F553BD" w:rsidRDefault="00F553BD" w:rsidP="00D57767">
      <w:pPr>
        <w:pStyle w:val="Titre2"/>
      </w:pPr>
      <w:bookmarkStart w:id="38" w:name="_Toc232063299"/>
      <w:r>
        <w:t>Article 1</w:t>
      </w:r>
      <w:r w:rsidR="00722577">
        <w:t>2</w:t>
      </w:r>
      <w:r>
        <w:t xml:space="preserve"> Clause de réexamen</w:t>
      </w:r>
      <w:bookmarkEnd w:id="38"/>
      <w:r>
        <w:t xml:space="preserve"> </w:t>
      </w:r>
    </w:p>
    <w:p w14:paraId="6612364C" w14:textId="63B9F4B3" w:rsidR="00F553BD" w:rsidRDefault="00F553BD" w:rsidP="00190A9A"/>
    <w:p w14:paraId="43A525C3" w14:textId="06D33211" w:rsidR="00A917B7" w:rsidRPr="00D57767" w:rsidRDefault="00096774" w:rsidP="00D57767">
      <w:pPr>
        <w:shd w:val="clear" w:color="auto" w:fill="FFFFFF" w:themeFill="background1"/>
        <w:jc w:val="both"/>
        <w:rPr>
          <w:rFonts w:asciiTheme="minorHAnsi" w:hAnsiTheme="minorHAnsi" w:cstheme="minorHAnsi"/>
        </w:rPr>
      </w:pPr>
      <w:bookmarkStart w:id="39" w:name="_Toc232063300"/>
      <w:r w:rsidRPr="00D57767">
        <w:rPr>
          <w:rFonts w:asciiTheme="minorHAnsi" w:hAnsiTheme="minorHAnsi" w:cstheme="minorHAnsi"/>
        </w:rPr>
        <w:t>Le présent marché peut être modifié dans les conditions fixées aux articles R2194-1 à R2194-10 du code de la commande publique</w:t>
      </w:r>
      <w:r w:rsidR="00D01984" w:rsidRPr="00D57767">
        <w:rPr>
          <w:rFonts w:asciiTheme="minorHAnsi" w:hAnsiTheme="minorHAnsi" w:cstheme="minorHAnsi"/>
        </w:rPr>
        <w:t xml:space="preserve"> </w:t>
      </w:r>
      <w:r w:rsidR="00A917B7" w:rsidRPr="00D57767">
        <w:rPr>
          <w:rFonts w:asciiTheme="minorHAnsi" w:hAnsiTheme="minorHAnsi" w:cstheme="minorHAnsi"/>
        </w:rPr>
        <w:t>et de l’article 25 du CCAG</w:t>
      </w:r>
      <w:r w:rsidR="007D60B7" w:rsidRPr="00D57767">
        <w:rPr>
          <w:rFonts w:asciiTheme="minorHAnsi" w:hAnsiTheme="minorHAnsi" w:cstheme="minorHAnsi"/>
        </w:rPr>
        <w:t>-FCS</w:t>
      </w:r>
      <w:r w:rsidR="00D01984" w:rsidRPr="00D57767">
        <w:rPr>
          <w:rFonts w:asciiTheme="minorHAnsi" w:hAnsiTheme="minorHAnsi" w:cstheme="minorHAnsi"/>
        </w:rPr>
        <w:t>.</w:t>
      </w:r>
      <w:bookmarkEnd w:id="39"/>
      <w:r w:rsidR="00D01984" w:rsidRPr="00D57767">
        <w:rPr>
          <w:rFonts w:asciiTheme="minorHAnsi" w:hAnsiTheme="minorHAnsi" w:cstheme="minorHAnsi"/>
        </w:rPr>
        <w:t xml:space="preserve"> </w:t>
      </w:r>
    </w:p>
    <w:p w14:paraId="779B88DE" w14:textId="24DEA476" w:rsidR="00B350FA" w:rsidRPr="00D57767" w:rsidRDefault="00B350FA" w:rsidP="00D57767">
      <w:pPr>
        <w:shd w:val="clear" w:color="auto" w:fill="FFFFFF" w:themeFill="background1"/>
        <w:jc w:val="both"/>
        <w:rPr>
          <w:rFonts w:asciiTheme="minorHAnsi" w:hAnsiTheme="minorHAnsi" w:cstheme="minorHAnsi"/>
        </w:rPr>
      </w:pPr>
    </w:p>
    <w:p w14:paraId="0C58076E" w14:textId="688B9BAC" w:rsidR="00B350FA" w:rsidRPr="00B350FA" w:rsidRDefault="00B350FA" w:rsidP="00D57767">
      <w:pPr>
        <w:shd w:val="clear" w:color="auto" w:fill="FFFFFF" w:themeFill="background1"/>
        <w:jc w:val="both"/>
        <w:rPr>
          <w:rFonts w:asciiTheme="minorHAnsi" w:hAnsiTheme="minorHAnsi" w:cstheme="minorHAnsi"/>
        </w:rPr>
      </w:pPr>
      <w:r w:rsidRPr="00B350FA">
        <w:rPr>
          <w:rFonts w:asciiTheme="minorHAnsi" w:hAnsiTheme="minorHAnsi" w:cstheme="minorHAnsi"/>
        </w:rPr>
        <w:t>Conformément aux dispositions applicables du Code de la commande publique, le marché pourra être modifié par avenant sans nouvelle procédure de mise en concurrence dans les cas suivants :</w:t>
      </w:r>
    </w:p>
    <w:p w14:paraId="64D869DD" w14:textId="5D623061" w:rsidR="00583B3E" w:rsidRPr="00D57767" w:rsidRDefault="00583B3E" w:rsidP="00D57767">
      <w:pPr>
        <w:shd w:val="clear" w:color="auto" w:fill="FFFFFF" w:themeFill="background1"/>
        <w:jc w:val="both"/>
        <w:rPr>
          <w:rFonts w:asciiTheme="minorHAnsi" w:hAnsiTheme="minorHAnsi" w:cstheme="minorHAnsi"/>
        </w:rPr>
      </w:pPr>
    </w:p>
    <w:p w14:paraId="1AE6E510" w14:textId="690C3BB1" w:rsidR="00583B3E" w:rsidRPr="00D57767" w:rsidRDefault="00583B3E" w:rsidP="00D57767">
      <w:pPr>
        <w:pStyle w:val="Paragraphedeliste"/>
        <w:numPr>
          <w:ilvl w:val="0"/>
          <w:numId w:val="1"/>
        </w:numPr>
        <w:shd w:val="clear" w:color="auto" w:fill="FFFFFF" w:themeFill="background1"/>
        <w:jc w:val="both"/>
        <w:rPr>
          <w:rFonts w:asciiTheme="minorHAnsi" w:hAnsiTheme="minorHAnsi" w:cstheme="minorHAnsi"/>
        </w:rPr>
      </w:pPr>
      <w:r w:rsidRPr="00D57767">
        <w:rPr>
          <w:rFonts w:asciiTheme="minorHAnsi" w:hAnsiTheme="minorHAnsi" w:cstheme="minorHAnsi"/>
        </w:rPr>
        <w:t xml:space="preserve">Le pouvoir adjudicateur pourra demander l'adaptation du protocole d'étude, des méthodes d'analyse ou des livrables lorsque l'évolution des connaissances scientifiques, des recommandations réglementaires ou des résultats intermédiaires le justifie. </w:t>
      </w:r>
    </w:p>
    <w:p w14:paraId="76E5924B" w14:textId="602A401B" w:rsidR="00583B3E" w:rsidRPr="00D57767" w:rsidRDefault="00583B3E" w:rsidP="00D57767">
      <w:pPr>
        <w:shd w:val="clear" w:color="auto" w:fill="FFFFFF" w:themeFill="background1"/>
        <w:jc w:val="both"/>
        <w:rPr>
          <w:rFonts w:asciiTheme="minorHAnsi" w:hAnsiTheme="minorHAnsi" w:cstheme="minorHAnsi"/>
        </w:rPr>
      </w:pPr>
    </w:p>
    <w:p w14:paraId="4FEA2533" w14:textId="3CC03BDF" w:rsidR="00583B3E" w:rsidRPr="00D57767" w:rsidRDefault="00583B3E" w:rsidP="00D57767">
      <w:pPr>
        <w:pStyle w:val="Paragraphedeliste"/>
        <w:numPr>
          <w:ilvl w:val="0"/>
          <w:numId w:val="1"/>
        </w:numPr>
        <w:shd w:val="clear" w:color="auto" w:fill="FFFFFF" w:themeFill="background1"/>
        <w:jc w:val="both"/>
        <w:rPr>
          <w:rFonts w:asciiTheme="minorHAnsi" w:hAnsiTheme="minorHAnsi" w:cstheme="minorHAnsi"/>
        </w:rPr>
      </w:pPr>
      <w:r w:rsidRPr="00D57767">
        <w:rPr>
          <w:rFonts w:asciiTheme="minorHAnsi" w:hAnsiTheme="minorHAnsi" w:cstheme="minorHAnsi"/>
        </w:rPr>
        <w:t>Le nombre d'échantillons à analyser pourra être augmenté ou diminué en fonction des résultats obtenus, dans la limite du nombre d’expériences prévues à l’article 1.3.</w:t>
      </w:r>
      <w:r w:rsidR="00493FDE" w:rsidRPr="00D57767">
        <w:rPr>
          <w:rFonts w:asciiTheme="minorHAnsi" w:hAnsiTheme="minorHAnsi" w:cstheme="minorHAnsi"/>
        </w:rPr>
        <w:t>1</w:t>
      </w:r>
      <w:r w:rsidRPr="00D57767">
        <w:rPr>
          <w:rFonts w:asciiTheme="minorHAnsi" w:hAnsiTheme="minorHAnsi" w:cstheme="minorHAnsi"/>
        </w:rPr>
        <w:t xml:space="preserve"> du présent document.</w:t>
      </w:r>
    </w:p>
    <w:p w14:paraId="0FF122F1" w14:textId="30D635E4" w:rsidR="00493FDE" w:rsidRPr="00D57767" w:rsidRDefault="00493FDE" w:rsidP="00D57767">
      <w:pPr>
        <w:shd w:val="clear" w:color="auto" w:fill="FFFFFF" w:themeFill="background1"/>
        <w:jc w:val="both"/>
        <w:rPr>
          <w:rFonts w:asciiTheme="minorHAnsi" w:hAnsiTheme="minorHAnsi" w:cstheme="minorHAnsi"/>
        </w:rPr>
      </w:pPr>
    </w:p>
    <w:p w14:paraId="24DE4A77" w14:textId="549BF7A5" w:rsidR="00493FDE" w:rsidRPr="00D57767" w:rsidRDefault="00493FDE" w:rsidP="00D57767">
      <w:pPr>
        <w:pStyle w:val="Paragraphedeliste"/>
        <w:numPr>
          <w:ilvl w:val="0"/>
          <w:numId w:val="1"/>
        </w:numPr>
        <w:shd w:val="clear" w:color="auto" w:fill="FFFFFF" w:themeFill="background1"/>
        <w:jc w:val="both"/>
        <w:rPr>
          <w:rFonts w:asciiTheme="minorHAnsi" w:hAnsiTheme="minorHAnsi" w:cstheme="minorHAnsi"/>
        </w:rPr>
      </w:pPr>
      <w:r w:rsidRPr="00D57767">
        <w:rPr>
          <w:rFonts w:asciiTheme="minorHAnsi" w:hAnsiTheme="minorHAnsi" w:cstheme="minorHAnsi"/>
        </w:rPr>
        <w:t xml:space="preserve">En cas d'évolution de la réglementation applicable pendant l'exécution du marché, les prestations pourront être adaptées afin d'assurer la conformité des </w:t>
      </w:r>
      <w:r w:rsidR="00E21FA3" w:rsidRPr="00D57767">
        <w:rPr>
          <w:rFonts w:asciiTheme="minorHAnsi" w:hAnsiTheme="minorHAnsi" w:cstheme="minorHAnsi"/>
        </w:rPr>
        <w:t xml:space="preserve">expériences. </w:t>
      </w:r>
      <w:r w:rsidR="00F06287" w:rsidRPr="00D57767">
        <w:rPr>
          <w:rFonts w:asciiTheme="minorHAnsi" w:hAnsiTheme="minorHAnsi" w:cstheme="minorHAnsi"/>
        </w:rPr>
        <w:t xml:space="preserve"> </w:t>
      </w:r>
    </w:p>
    <w:p w14:paraId="2A5D1C5E" w14:textId="5116001D" w:rsidR="00493FDE" w:rsidRPr="00D57767" w:rsidRDefault="00493FDE" w:rsidP="00D57767">
      <w:pPr>
        <w:shd w:val="clear" w:color="auto" w:fill="FFFFFF" w:themeFill="background1"/>
        <w:jc w:val="both"/>
        <w:rPr>
          <w:rFonts w:asciiTheme="minorHAnsi" w:hAnsiTheme="minorHAnsi" w:cstheme="minorHAnsi"/>
        </w:rPr>
      </w:pPr>
    </w:p>
    <w:p w14:paraId="540F3AB1" w14:textId="48B69078" w:rsidR="00493FDE" w:rsidRPr="00D57767" w:rsidRDefault="00493FDE" w:rsidP="00D57767">
      <w:pPr>
        <w:pStyle w:val="Paragraphedeliste"/>
        <w:numPr>
          <w:ilvl w:val="0"/>
          <w:numId w:val="1"/>
        </w:numPr>
        <w:shd w:val="clear" w:color="auto" w:fill="FFFFFF" w:themeFill="background1"/>
        <w:jc w:val="both"/>
        <w:rPr>
          <w:rFonts w:asciiTheme="minorHAnsi" w:hAnsiTheme="minorHAnsi" w:cstheme="minorHAnsi"/>
        </w:rPr>
      </w:pPr>
      <w:r w:rsidRPr="00D57767">
        <w:rPr>
          <w:rFonts w:asciiTheme="minorHAnsi" w:hAnsiTheme="minorHAnsi" w:cstheme="minorHAnsi"/>
        </w:rPr>
        <w:t xml:space="preserve">Les délais d'exécution pourront être prolongés en cas de nécessité scientifique dûment justifiée, dans la limite de la fin du projet </w:t>
      </w:r>
      <w:r w:rsidR="00EF4806" w:rsidRPr="00D57767">
        <w:rPr>
          <w:rFonts w:asciiTheme="minorHAnsi" w:hAnsiTheme="minorHAnsi" w:cstheme="minorHAnsi"/>
        </w:rPr>
        <w:t>RHU SPRINT</w:t>
      </w:r>
      <w:r w:rsidRPr="00D57767">
        <w:rPr>
          <w:rFonts w:asciiTheme="minorHAnsi" w:hAnsiTheme="minorHAnsi" w:cstheme="minorHAnsi"/>
        </w:rPr>
        <w:t xml:space="preserve">. </w:t>
      </w:r>
    </w:p>
    <w:p w14:paraId="34774C5C" w14:textId="2AE540B7" w:rsidR="00FA39E4" w:rsidRPr="00D57767" w:rsidRDefault="00FA39E4" w:rsidP="00D57767">
      <w:pPr>
        <w:shd w:val="clear" w:color="auto" w:fill="FFFFFF" w:themeFill="background1"/>
        <w:jc w:val="both"/>
        <w:rPr>
          <w:rFonts w:asciiTheme="minorHAnsi" w:hAnsiTheme="minorHAnsi" w:cstheme="minorHAnsi"/>
        </w:rPr>
      </w:pPr>
    </w:p>
    <w:p w14:paraId="37F082F3" w14:textId="05476FD6" w:rsidR="00FA39E4" w:rsidRPr="00D57767" w:rsidRDefault="00D57767" w:rsidP="00D57767">
      <w:pPr>
        <w:shd w:val="clear" w:color="auto" w:fill="FFFFFF" w:themeFill="background1"/>
        <w:jc w:val="both"/>
        <w:rPr>
          <w:rFonts w:asciiTheme="minorHAnsi" w:hAnsiTheme="minorHAnsi" w:cstheme="minorHAnsi"/>
        </w:rPr>
      </w:pPr>
      <w:r w:rsidRPr="00D57767">
        <w:rPr>
          <w:rFonts w:asciiTheme="minorHAnsi" w:hAnsiTheme="minorHAnsi" w:cstheme="minorHAnsi"/>
        </w:rPr>
        <w:t xml:space="preserve">Les prix des prestations modifiées devront être cohérents avec les prix du marché. </w:t>
      </w:r>
    </w:p>
    <w:p w14:paraId="52DC53A9" w14:textId="40556A34" w:rsidR="00F553BD" w:rsidRDefault="00F553BD" w:rsidP="00190A9A"/>
    <w:p w14:paraId="27D8271B" w14:textId="77777777" w:rsidR="006B7525" w:rsidRPr="00BF2D10" w:rsidRDefault="006B7525" w:rsidP="00190A9A"/>
    <w:p w14:paraId="6B611DE3" w14:textId="1B2D9133" w:rsidR="002D617F" w:rsidRPr="00BF2D10" w:rsidRDefault="00722577" w:rsidP="00D57767">
      <w:pPr>
        <w:pStyle w:val="Titre2"/>
      </w:pPr>
      <w:bookmarkStart w:id="40" w:name="_Toc232063301"/>
      <w:r>
        <w:t xml:space="preserve">Article 13 : </w:t>
      </w:r>
      <w:r w:rsidR="002D617F" w:rsidRPr="00BF2D10">
        <w:t>Garantie</w:t>
      </w:r>
      <w:bookmarkEnd w:id="40"/>
      <w:r w:rsidR="002D617F" w:rsidRPr="00BF2D10">
        <w:t xml:space="preserve"> </w:t>
      </w:r>
    </w:p>
    <w:p w14:paraId="07C4905E" w14:textId="69867FAC" w:rsidR="002D617F" w:rsidRPr="00BF2D10" w:rsidRDefault="002D617F" w:rsidP="004F5942">
      <w:pPr>
        <w:pStyle w:val="NormalWeb"/>
        <w:jc w:val="both"/>
        <w:rPr>
          <w:rFonts w:asciiTheme="minorHAnsi" w:hAnsiTheme="minorHAnsi" w:cstheme="minorHAnsi"/>
          <w:sz w:val="22"/>
          <w:szCs w:val="22"/>
        </w:rPr>
      </w:pPr>
      <w:r w:rsidRPr="00BF2D10">
        <w:rPr>
          <w:rFonts w:asciiTheme="minorHAnsi" w:hAnsiTheme="minorHAnsi" w:cstheme="minorHAnsi"/>
          <w:sz w:val="22"/>
          <w:szCs w:val="22"/>
        </w:rPr>
        <w:t xml:space="preserve">Les prestations font l’objet d’une garantie minimale </w:t>
      </w:r>
      <w:r w:rsidR="00C95BF7">
        <w:rPr>
          <w:rFonts w:asciiTheme="minorHAnsi" w:hAnsiTheme="minorHAnsi" w:cstheme="minorHAnsi"/>
          <w:sz w:val="22"/>
          <w:szCs w:val="22"/>
        </w:rPr>
        <w:t xml:space="preserve">d’un an. </w:t>
      </w:r>
      <w:r w:rsidRPr="00BF2D10">
        <w:rPr>
          <w:rFonts w:asciiTheme="minorHAnsi" w:hAnsiTheme="minorHAnsi" w:cstheme="minorHAnsi"/>
          <w:sz w:val="22"/>
          <w:szCs w:val="22"/>
        </w:rPr>
        <w:t>Le point de départ du délai de garantie est la date de notification de la décision d’admission</w:t>
      </w:r>
      <w:r w:rsidR="00C95BF7">
        <w:rPr>
          <w:rFonts w:asciiTheme="minorHAnsi" w:hAnsiTheme="minorHAnsi" w:cstheme="minorHAnsi"/>
          <w:sz w:val="22"/>
          <w:szCs w:val="22"/>
        </w:rPr>
        <w:t xml:space="preserve"> du livrable</w:t>
      </w:r>
      <w:r w:rsidRPr="00BF2D10">
        <w:rPr>
          <w:rFonts w:asciiTheme="minorHAnsi" w:hAnsiTheme="minorHAnsi" w:cstheme="minorHAnsi"/>
          <w:sz w:val="22"/>
          <w:szCs w:val="22"/>
        </w:rPr>
        <w:t xml:space="preserve">. </w:t>
      </w:r>
    </w:p>
    <w:p w14:paraId="1AE32637" w14:textId="77777777" w:rsidR="002D617F" w:rsidRPr="00BD1872" w:rsidRDefault="002D617F" w:rsidP="004F5942">
      <w:pPr>
        <w:pStyle w:val="NormalWeb"/>
        <w:jc w:val="both"/>
        <w:rPr>
          <w:rFonts w:asciiTheme="minorHAnsi" w:hAnsiTheme="minorHAnsi" w:cstheme="minorHAnsi"/>
          <w:sz w:val="22"/>
          <w:szCs w:val="22"/>
        </w:rPr>
      </w:pPr>
      <w:r w:rsidRPr="00BF2D10">
        <w:rPr>
          <w:rFonts w:asciiTheme="minorHAnsi" w:hAnsiTheme="minorHAnsi" w:cstheme="minorHAnsi"/>
          <w:sz w:val="22"/>
          <w:szCs w:val="22"/>
        </w:rPr>
        <w:t>Au titre de c</w:t>
      </w:r>
      <w:r w:rsidRPr="00BD1872">
        <w:rPr>
          <w:rFonts w:asciiTheme="minorHAnsi" w:hAnsiTheme="minorHAnsi" w:cstheme="minorHAnsi"/>
          <w:sz w:val="22"/>
          <w:szCs w:val="22"/>
        </w:rPr>
        <w:t xml:space="preserve">ette garantie, le titulaire s’oblige à remettre en état ou à remplacer à ses frais la partie de la prestation qui serait reconnue défectueuse. </w:t>
      </w:r>
    </w:p>
    <w:p w14:paraId="173DCB13" w14:textId="77777777" w:rsidR="002D617F" w:rsidRPr="00BD1872" w:rsidRDefault="002D617F" w:rsidP="004F5942">
      <w:pPr>
        <w:pStyle w:val="NormalWeb"/>
        <w:jc w:val="both"/>
        <w:rPr>
          <w:rFonts w:asciiTheme="minorHAnsi" w:hAnsiTheme="minorHAnsi" w:cstheme="minorHAnsi"/>
          <w:sz w:val="22"/>
          <w:szCs w:val="22"/>
        </w:rPr>
      </w:pPr>
      <w:r w:rsidRPr="00BD1872">
        <w:rPr>
          <w:rFonts w:asciiTheme="minorHAnsi" w:hAnsiTheme="minorHAnsi" w:cstheme="minorHAnsi"/>
          <w:sz w:val="22"/>
          <w:szCs w:val="22"/>
        </w:rPr>
        <w:t xml:space="preserve">Cette garantie couvre également les frais de déplacement de personnel, de conditionnement, d’emballage et de transport de matériel nécessités par la remise en état ou le remplacement, qu’il soit procédé à ces </w:t>
      </w:r>
      <w:r w:rsidRPr="00BD1872">
        <w:rPr>
          <w:rFonts w:asciiTheme="minorHAnsi" w:hAnsiTheme="minorHAnsi" w:cstheme="minorHAnsi"/>
          <w:sz w:val="22"/>
          <w:szCs w:val="22"/>
        </w:rPr>
        <w:lastRenderedPageBreak/>
        <w:t>opérations au lieu d’utilisation de la prestation ou que le titulaire ait obtenu que la fourniture soit renvoyée à cette fin dans ses locaux.</w:t>
      </w:r>
    </w:p>
    <w:p w14:paraId="38A44922" w14:textId="77777777" w:rsidR="002D617F" w:rsidRPr="00BD1872" w:rsidRDefault="002D617F" w:rsidP="004F5942">
      <w:pPr>
        <w:pStyle w:val="NormalWeb"/>
        <w:jc w:val="both"/>
        <w:rPr>
          <w:rFonts w:asciiTheme="minorHAnsi" w:hAnsiTheme="minorHAnsi" w:cstheme="minorHAnsi"/>
          <w:sz w:val="22"/>
          <w:szCs w:val="22"/>
        </w:rPr>
      </w:pPr>
      <w:r w:rsidRPr="00BD1872">
        <w:rPr>
          <w:rFonts w:asciiTheme="minorHAnsi" w:hAnsiTheme="minorHAnsi" w:cstheme="minorHAnsi"/>
          <w:sz w:val="22"/>
          <w:szCs w:val="22"/>
        </w:rPr>
        <w:t xml:space="preserve">Lorsque, pendant la remise en état, la privation de jouissance entraîne pour l’acheteur un préjudice, celui-ci peut exiger un matériel de remplacement équivalent. </w:t>
      </w:r>
    </w:p>
    <w:p w14:paraId="2FC3B0C5" w14:textId="7D655F35" w:rsidR="002E0669" w:rsidRDefault="002D617F" w:rsidP="004F5942">
      <w:pPr>
        <w:pStyle w:val="NormalWeb"/>
        <w:jc w:val="both"/>
        <w:rPr>
          <w:rFonts w:asciiTheme="minorHAnsi" w:hAnsiTheme="minorHAnsi" w:cstheme="minorHAnsi"/>
          <w:sz w:val="22"/>
          <w:szCs w:val="22"/>
        </w:rPr>
      </w:pPr>
      <w:r w:rsidRPr="00BD1872">
        <w:rPr>
          <w:rFonts w:asciiTheme="minorHAnsi" w:hAnsiTheme="minorHAnsi" w:cstheme="minorHAnsi"/>
          <w:sz w:val="22"/>
          <w:szCs w:val="22"/>
        </w:rPr>
        <w:t>Pendant le délai de garantie, le titulaire doit exécuter les réparations qui lui sont prescrites par l’acheteur.</w:t>
      </w:r>
      <w:r w:rsidR="003B65C8" w:rsidRPr="00BD1872">
        <w:rPr>
          <w:rFonts w:asciiTheme="minorHAnsi" w:hAnsiTheme="minorHAnsi" w:cstheme="minorHAnsi"/>
          <w:sz w:val="22"/>
          <w:szCs w:val="22"/>
        </w:rPr>
        <w:t xml:space="preserve"> </w:t>
      </w:r>
    </w:p>
    <w:p w14:paraId="1A70503C" w14:textId="77777777" w:rsidR="006B7525" w:rsidRPr="00BD1872" w:rsidRDefault="006B7525" w:rsidP="004F5942">
      <w:pPr>
        <w:pStyle w:val="NormalWeb"/>
        <w:jc w:val="both"/>
        <w:rPr>
          <w:rFonts w:asciiTheme="minorHAnsi" w:hAnsiTheme="minorHAnsi" w:cstheme="minorHAnsi"/>
          <w:sz w:val="22"/>
          <w:szCs w:val="22"/>
        </w:rPr>
      </w:pPr>
    </w:p>
    <w:p w14:paraId="1648166A" w14:textId="0011CA46" w:rsidR="002D617F" w:rsidRPr="00BD1872" w:rsidRDefault="00722577" w:rsidP="00D57767">
      <w:pPr>
        <w:pStyle w:val="Titre2"/>
      </w:pPr>
      <w:bookmarkStart w:id="41" w:name="_Toc232063302"/>
      <w:r>
        <w:t xml:space="preserve">Article 14 : </w:t>
      </w:r>
      <w:r w:rsidR="002D617F" w:rsidRPr="00BD1872">
        <w:t>Pénalités</w:t>
      </w:r>
      <w:bookmarkEnd w:id="41"/>
      <w:r w:rsidR="002D617F" w:rsidRPr="00BD1872">
        <w:t xml:space="preserve"> </w:t>
      </w:r>
    </w:p>
    <w:p w14:paraId="6690A2D1" w14:textId="77777777" w:rsidR="003B65C8" w:rsidRPr="00BD1872" w:rsidRDefault="003B65C8" w:rsidP="004F5942">
      <w:pPr>
        <w:pStyle w:val="Corpsdetexte"/>
        <w:jc w:val="both"/>
        <w:rPr>
          <w:rFonts w:asciiTheme="minorHAnsi" w:hAnsiTheme="minorHAnsi" w:cstheme="minorHAnsi"/>
          <w:sz w:val="22"/>
          <w:szCs w:val="20"/>
        </w:rPr>
      </w:pPr>
    </w:p>
    <w:p w14:paraId="55C3229C" w14:textId="77777777" w:rsidR="002D617F" w:rsidRPr="00BD1872" w:rsidRDefault="002D617F" w:rsidP="004F5942">
      <w:pPr>
        <w:pStyle w:val="Corpsdetexte"/>
        <w:jc w:val="both"/>
        <w:rPr>
          <w:rFonts w:asciiTheme="minorHAnsi" w:hAnsiTheme="minorHAnsi" w:cstheme="minorHAnsi"/>
          <w:sz w:val="22"/>
          <w:szCs w:val="20"/>
        </w:rPr>
      </w:pPr>
      <w:r w:rsidRPr="00BD1872">
        <w:rPr>
          <w:rFonts w:asciiTheme="minorHAnsi" w:hAnsiTheme="minorHAnsi" w:cstheme="minorHAnsi"/>
          <w:sz w:val="22"/>
          <w:szCs w:val="20"/>
        </w:rPr>
        <w:t xml:space="preserve">Par dérogation à l’article 14.1.1 du CCAG FCS l’application des pénalités n’est pas précédée d’une mise en demeure. </w:t>
      </w:r>
    </w:p>
    <w:p w14:paraId="3A13B016" w14:textId="77777777" w:rsidR="002D617F" w:rsidRPr="00BD1872" w:rsidRDefault="002D617F" w:rsidP="004F5942">
      <w:pPr>
        <w:adjustRightInd w:val="0"/>
        <w:jc w:val="both"/>
        <w:rPr>
          <w:rFonts w:asciiTheme="minorHAnsi" w:hAnsiTheme="minorHAnsi" w:cstheme="minorHAnsi"/>
          <w:b/>
          <w:sz w:val="24"/>
          <w:szCs w:val="24"/>
          <w:u w:val="single"/>
          <w:lang w:bidi="fr-FR"/>
        </w:rPr>
      </w:pPr>
    </w:p>
    <w:p w14:paraId="205707AC" w14:textId="4843320F" w:rsidR="002D617F" w:rsidRPr="00F553BD" w:rsidRDefault="00F553BD" w:rsidP="00F553BD">
      <w:pPr>
        <w:pStyle w:val="Titre5"/>
        <w:ind w:left="360"/>
        <w:jc w:val="both"/>
        <w:rPr>
          <w:rFonts w:asciiTheme="minorHAnsi" w:hAnsiTheme="minorHAnsi" w:cstheme="minorHAnsi"/>
          <w:sz w:val="20"/>
          <w:szCs w:val="20"/>
        </w:rPr>
      </w:pPr>
      <w:r>
        <w:rPr>
          <w:rFonts w:asciiTheme="minorHAnsi" w:hAnsiTheme="minorHAnsi" w:cstheme="minorHAnsi"/>
          <w:sz w:val="20"/>
          <w:szCs w:val="20"/>
        </w:rPr>
        <w:t>1</w:t>
      </w:r>
      <w:r w:rsidR="00722577">
        <w:rPr>
          <w:rFonts w:asciiTheme="minorHAnsi" w:hAnsiTheme="minorHAnsi" w:cstheme="minorHAnsi"/>
          <w:sz w:val="20"/>
          <w:szCs w:val="20"/>
        </w:rPr>
        <w:t>4</w:t>
      </w:r>
      <w:r>
        <w:rPr>
          <w:rFonts w:asciiTheme="minorHAnsi" w:hAnsiTheme="minorHAnsi" w:cstheme="minorHAnsi"/>
          <w:sz w:val="20"/>
          <w:szCs w:val="20"/>
        </w:rPr>
        <w:t xml:space="preserve">.1 </w:t>
      </w:r>
      <w:r w:rsidRPr="00BD1872">
        <w:rPr>
          <w:rFonts w:asciiTheme="minorHAnsi" w:hAnsiTheme="minorHAnsi" w:cstheme="minorHAnsi"/>
          <w:sz w:val="20"/>
          <w:szCs w:val="20"/>
        </w:rPr>
        <w:t>Pénalités</w:t>
      </w:r>
      <w:r w:rsidR="002D617F" w:rsidRPr="00BD1872">
        <w:rPr>
          <w:rFonts w:asciiTheme="minorHAnsi" w:hAnsiTheme="minorHAnsi" w:cstheme="minorHAnsi"/>
          <w:sz w:val="20"/>
          <w:szCs w:val="20"/>
        </w:rPr>
        <w:t xml:space="preserve"> pour retard d’exécution</w:t>
      </w:r>
    </w:p>
    <w:p w14:paraId="45CE167E" w14:textId="77777777" w:rsidR="002D617F" w:rsidRPr="00BD1872" w:rsidRDefault="002D617F" w:rsidP="004F5942">
      <w:pPr>
        <w:jc w:val="both"/>
        <w:rPr>
          <w:rFonts w:asciiTheme="minorHAnsi" w:hAnsiTheme="minorHAnsi" w:cstheme="minorHAnsi"/>
          <w:b/>
          <w:u w:val="single"/>
        </w:rPr>
      </w:pPr>
    </w:p>
    <w:p w14:paraId="0E41C4C8" w14:textId="77777777" w:rsidR="002D617F" w:rsidRPr="00BD1872" w:rsidRDefault="002D617F" w:rsidP="004F5942">
      <w:pPr>
        <w:pStyle w:val="Corpsdetexte"/>
        <w:jc w:val="both"/>
        <w:rPr>
          <w:rFonts w:asciiTheme="minorHAnsi" w:hAnsiTheme="minorHAnsi" w:cstheme="minorHAnsi"/>
          <w:sz w:val="22"/>
          <w:szCs w:val="20"/>
        </w:rPr>
      </w:pPr>
      <w:r w:rsidRPr="00BD1872">
        <w:rPr>
          <w:rFonts w:asciiTheme="minorHAnsi" w:hAnsiTheme="minorHAnsi" w:cstheme="minorHAnsi"/>
          <w:sz w:val="22"/>
          <w:szCs w:val="20"/>
        </w:rPr>
        <w:t>Par dérogation à l’article 14.1 du CCAG FCS lorsque le délai de livraison est dépassé par le fait du titulaire, celui-ci encourt, une pénalité forfaitaire calculée selon la formule suivante :</w:t>
      </w:r>
    </w:p>
    <w:p w14:paraId="0C26DA71" w14:textId="77777777" w:rsidR="002D617F" w:rsidRPr="00BD1872" w:rsidRDefault="002D617F" w:rsidP="004F5942">
      <w:pPr>
        <w:pStyle w:val="Corpsdetexte"/>
        <w:jc w:val="both"/>
        <w:rPr>
          <w:rFonts w:asciiTheme="minorHAnsi" w:hAnsiTheme="minorHAnsi" w:cstheme="minorHAnsi"/>
          <w:sz w:val="22"/>
          <w:szCs w:val="20"/>
        </w:rPr>
      </w:pPr>
    </w:p>
    <w:p w14:paraId="4996D3DA" w14:textId="77777777" w:rsidR="002D617F" w:rsidRPr="00BD1872" w:rsidRDefault="002D617F" w:rsidP="004F5942">
      <w:pPr>
        <w:pStyle w:val="Corpsdetexte"/>
        <w:jc w:val="both"/>
        <w:rPr>
          <w:rFonts w:asciiTheme="minorHAnsi" w:hAnsiTheme="minorHAnsi" w:cstheme="minorHAnsi"/>
          <w:sz w:val="22"/>
          <w:szCs w:val="20"/>
        </w:rPr>
      </w:pPr>
      <w:r w:rsidRPr="00BD1872">
        <w:rPr>
          <w:rFonts w:asciiTheme="minorHAnsi" w:hAnsiTheme="minorHAnsi" w:cstheme="minorHAnsi"/>
          <w:sz w:val="22"/>
          <w:szCs w:val="20"/>
        </w:rPr>
        <w:tab/>
      </w:r>
      <w:r w:rsidRPr="00BD1872">
        <w:rPr>
          <w:rFonts w:asciiTheme="minorHAnsi" w:hAnsiTheme="minorHAnsi" w:cstheme="minorHAnsi"/>
          <w:sz w:val="22"/>
          <w:szCs w:val="20"/>
        </w:rPr>
        <w:tab/>
      </w:r>
      <w:r w:rsidRPr="00BD1872">
        <w:rPr>
          <w:rFonts w:asciiTheme="minorHAnsi" w:hAnsiTheme="minorHAnsi" w:cstheme="minorHAnsi"/>
          <w:sz w:val="22"/>
          <w:szCs w:val="20"/>
        </w:rPr>
        <w:tab/>
      </w:r>
      <w:r w:rsidRPr="00BD1872">
        <w:rPr>
          <w:rFonts w:asciiTheme="minorHAnsi" w:hAnsiTheme="minorHAnsi" w:cstheme="minorHAnsi"/>
          <w:sz w:val="22"/>
          <w:szCs w:val="20"/>
        </w:rPr>
        <w:tab/>
      </w:r>
      <w:r w:rsidRPr="00BD1872">
        <w:rPr>
          <w:rFonts w:asciiTheme="minorHAnsi" w:hAnsiTheme="minorHAnsi" w:cstheme="minorHAnsi"/>
          <w:sz w:val="22"/>
          <w:szCs w:val="20"/>
        </w:rPr>
        <w:tab/>
        <w:t xml:space="preserve">P = V * R / 100 </w:t>
      </w:r>
    </w:p>
    <w:p w14:paraId="3A4A31E1" w14:textId="77777777" w:rsidR="002D617F" w:rsidRPr="00BD1872" w:rsidRDefault="002D617F" w:rsidP="004F5942">
      <w:pPr>
        <w:pStyle w:val="Corpsdetexte"/>
        <w:jc w:val="both"/>
        <w:rPr>
          <w:rFonts w:asciiTheme="minorHAnsi" w:hAnsiTheme="minorHAnsi" w:cstheme="minorHAnsi"/>
          <w:sz w:val="22"/>
          <w:szCs w:val="20"/>
        </w:rPr>
      </w:pPr>
    </w:p>
    <w:p w14:paraId="4B685CDB" w14:textId="77777777" w:rsidR="002D617F" w:rsidRPr="00BD1872" w:rsidRDefault="002D617F" w:rsidP="004F5942">
      <w:pPr>
        <w:pStyle w:val="Corpsdetexte"/>
        <w:jc w:val="both"/>
        <w:rPr>
          <w:rFonts w:asciiTheme="minorHAnsi" w:hAnsiTheme="minorHAnsi" w:cstheme="minorHAnsi"/>
          <w:sz w:val="22"/>
          <w:szCs w:val="20"/>
        </w:rPr>
      </w:pPr>
      <w:r w:rsidRPr="00BD1872">
        <w:rPr>
          <w:rFonts w:asciiTheme="minorHAnsi" w:hAnsiTheme="minorHAnsi" w:cstheme="minorHAnsi"/>
          <w:sz w:val="22"/>
          <w:szCs w:val="20"/>
        </w:rPr>
        <w:t xml:space="preserve">Dans laquelle : </w:t>
      </w:r>
    </w:p>
    <w:p w14:paraId="7DBF0869" w14:textId="77777777" w:rsidR="002D617F" w:rsidRPr="00BD1872" w:rsidRDefault="002D617F" w:rsidP="004F5942">
      <w:pPr>
        <w:pStyle w:val="Corpsdetexte"/>
        <w:jc w:val="both"/>
        <w:rPr>
          <w:rFonts w:asciiTheme="minorHAnsi" w:hAnsiTheme="minorHAnsi" w:cstheme="minorHAnsi"/>
          <w:sz w:val="22"/>
          <w:szCs w:val="20"/>
        </w:rPr>
      </w:pPr>
    </w:p>
    <w:p w14:paraId="24B28F98" w14:textId="77777777" w:rsidR="002D617F" w:rsidRPr="00BD1872" w:rsidRDefault="002D617F" w:rsidP="004F5942">
      <w:pPr>
        <w:pStyle w:val="Corpsdetexte"/>
        <w:jc w:val="both"/>
        <w:rPr>
          <w:rFonts w:asciiTheme="minorHAnsi" w:hAnsiTheme="minorHAnsi" w:cstheme="minorHAnsi"/>
          <w:sz w:val="22"/>
          <w:szCs w:val="20"/>
        </w:rPr>
      </w:pPr>
      <w:r w:rsidRPr="00BD1872">
        <w:rPr>
          <w:rFonts w:asciiTheme="minorHAnsi" w:hAnsiTheme="minorHAnsi" w:cstheme="minorHAnsi"/>
          <w:sz w:val="22"/>
          <w:szCs w:val="20"/>
        </w:rPr>
        <w:t>P = le montant de la pénalité</w:t>
      </w:r>
    </w:p>
    <w:p w14:paraId="713B7FF9" w14:textId="77777777" w:rsidR="002D617F" w:rsidRPr="00BD1872" w:rsidRDefault="002D617F" w:rsidP="004F5942">
      <w:pPr>
        <w:pStyle w:val="Corpsdetexte"/>
        <w:jc w:val="both"/>
        <w:rPr>
          <w:rFonts w:asciiTheme="minorHAnsi" w:hAnsiTheme="minorHAnsi" w:cstheme="minorHAnsi"/>
          <w:sz w:val="22"/>
          <w:szCs w:val="20"/>
        </w:rPr>
      </w:pPr>
      <w:r w:rsidRPr="00BD1872">
        <w:rPr>
          <w:rFonts w:asciiTheme="minorHAnsi" w:hAnsiTheme="minorHAnsi" w:cstheme="minorHAnsi"/>
          <w:sz w:val="22"/>
          <w:szCs w:val="20"/>
        </w:rPr>
        <w:t>V = la valeur des prestations sur laquelle est calculée la pénalité, cette valeur étant égale au montant en prix de base du bon de commande, hors variations de prix et hors du champ d’application de la TVA, de la partie des prestations en retard, ou de l’ensemble des prestations si le retard d’exécution d’une partie rend l’ensemble inutilisable</w:t>
      </w:r>
    </w:p>
    <w:p w14:paraId="0A65051B" w14:textId="5B3BEA8D" w:rsidR="003B65C8" w:rsidRDefault="002D617F" w:rsidP="00017507">
      <w:pPr>
        <w:pStyle w:val="Corpsdetexte"/>
        <w:jc w:val="both"/>
        <w:rPr>
          <w:rFonts w:asciiTheme="minorHAnsi" w:hAnsiTheme="minorHAnsi" w:cstheme="minorHAnsi"/>
          <w:sz w:val="22"/>
          <w:szCs w:val="20"/>
        </w:rPr>
      </w:pPr>
      <w:r w:rsidRPr="00BD1872">
        <w:rPr>
          <w:rFonts w:asciiTheme="minorHAnsi" w:hAnsiTheme="minorHAnsi" w:cstheme="minorHAnsi"/>
          <w:sz w:val="22"/>
          <w:szCs w:val="20"/>
        </w:rPr>
        <w:t>R = le nombre de jours calendaires de retard.</w:t>
      </w:r>
    </w:p>
    <w:p w14:paraId="24A2169D" w14:textId="794A5462" w:rsidR="00017507" w:rsidRDefault="00017507" w:rsidP="00017507">
      <w:pPr>
        <w:pStyle w:val="Corpsdetexte"/>
        <w:jc w:val="both"/>
        <w:rPr>
          <w:rFonts w:asciiTheme="minorHAnsi" w:hAnsiTheme="minorHAnsi" w:cstheme="minorHAnsi"/>
          <w:sz w:val="22"/>
          <w:szCs w:val="20"/>
        </w:rPr>
      </w:pPr>
    </w:p>
    <w:p w14:paraId="33941B27" w14:textId="77777777" w:rsidR="00017507" w:rsidRPr="00017507" w:rsidRDefault="00017507" w:rsidP="00017507">
      <w:pPr>
        <w:pStyle w:val="Corpsdetexte"/>
        <w:jc w:val="both"/>
        <w:rPr>
          <w:rFonts w:asciiTheme="minorHAnsi" w:hAnsiTheme="minorHAnsi" w:cstheme="minorHAnsi"/>
          <w:sz w:val="22"/>
          <w:szCs w:val="20"/>
        </w:rPr>
      </w:pPr>
    </w:p>
    <w:p w14:paraId="023548E7" w14:textId="693CDFE5" w:rsidR="002D617F" w:rsidRPr="00BD1872" w:rsidRDefault="00030F08" w:rsidP="00017507">
      <w:pPr>
        <w:pStyle w:val="Titre5"/>
        <w:ind w:left="360"/>
        <w:jc w:val="both"/>
        <w:rPr>
          <w:rFonts w:asciiTheme="minorHAnsi" w:hAnsiTheme="minorHAnsi" w:cstheme="minorHAnsi"/>
          <w:b w:val="0"/>
          <w:sz w:val="20"/>
          <w:szCs w:val="20"/>
        </w:rPr>
      </w:pPr>
      <w:r>
        <w:rPr>
          <w:rFonts w:asciiTheme="minorHAnsi" w:hAnsiTheme="minorHAnsi" w:cstheme="minorHAnsi"/>
          <w:sz w:val="20"/>
          <w:szCs w:val="20"/>
        </w:rPr>
        <w:t>1</w:t>
      </w:r>
      <w:r w:rsidR="00722577">
        <w:rPr>
          <w:rFonts w:asciiTheme="minorHAnsi" w:hAnsiTheme="minorHAnsi" w:cstheme="minorHAnsi"/>
          <w:sz w:val="20"/>
          <w:szCs w:val="20"/>
        </w:rPr>
        <w:t>4</w:t>
      </w:r>
      <w:r>
        <w:rPr>
          <w:rFonts w:asciiTheme="minorHAnsi" w:hAnsiTheme="minorHAnsi" w:cstheme="minorHAnsi"/>
          <w:sz w:val="20"/>
          <w:szCs w:val="20"/>
        </w:rPr>
        <w:t>.2</w:t>
      </w:r>
      <w:r w:rsidR="00AF12B7" w:rsidRPr="00BD1872">
        <w:rPr>
          <w:rFonts w:asciiTheme="minorHAnsi" w:hAnsiTheme="minorHAnsi" w:cstheme="minorHAnsi"/>
          <w:sz w:val="20"/>
          <w:szCs w:val="20"/>
        </w:rPr>
        <w:t xml:space="preserve"> </w:t>
      </w:r>
      <w:r w:rsidR="002D617F" w:rsidRPr="00BD1872">
        <w:rPr>
          <w:rFonts w:asciiTheme="minorHAnsi" w:hAnsiTheme="minorHAnsi" w:cstheme="minorHAnsi"/>
          <w:sz w:val="20"/>
          <w:szCs w:val="20"/>
        </w:rPr>
        <w:t xml:space="preserve">Pénalités relatives au non-respect des formalités mentionnées aux articles L. 8221-3 à L. 8221-5 du code du travail </w:t>
      </w:r>
    </w:p>
    <w:p w14:paraId="513A6A68" w14:textId="77777777" w:rsidR="002D617F" w:rsidRPr="00BD1872" w:rsidRDefault="002D617F" w:rsidP="004F5942">
      <w:pPr>
        <w:jc w:val="both"/>
        <w:rPr>
          <w:rFonts w:asciiTheme="minorHAnsi" w:hAnsiTheme="minorHAnsi" w:cstheme="minorHAnsi"/>
        </w:rPr>
      </w:pPr>
    </w:p>
    <w:p w14:paraId="4911033B" w14:textId="3E21A82A" w:rsidR="002D617F" w:rsidRPr="00BD1872" w:rsidRDefault="002D617F" w:rsidP="004F5942">
      <w:pPr>
        <w:jc w:val="both"/>
        <w:rPr>
          <w:rFonts w:asciiTheme="minorHAnsi" w:hAnsiTheme="minorHAnsi" w:cstheme="minorHAnsi"/>
        </w:rPr>
      </w:pPr>
      <w:r w:rsidRPr="00BD1872">
        <w:rPr>
          <w:rFonts w:asciiTheme="minorHAnsi" w:hAnsiTheme="minorHAnsi" w:cstheme="minorHAnsi"/>
        </w:rPr>
        <w:t>À défaut de correction, dans un délai fixé par l’</w:t>
      </w:r>
      <w:r w:rsidR="00B621D8" w:rsidRPr="00BD1872">
        <w:rPr>
          <w:rFonts w:asciiTheme="minorHAnsi" w:hAnsiTheme="minorHAnsi" w:cstheme="minorHAnsi"/>
        </w:rPr>
        <w:t>a</w:t>
      </w:r>
      <w:r w:rsidRPr="00BD1872">
        <w:rPr>
          <w:rFonts w:asciiTheme="minorHAnsi" w:hAnsiTheme="minorHAnsi" w:cstheme="minorHAnsi"/>
        </w:rPr>
        <w:t>rticle L8222-6 du code du travail, des irrégularités constatées par l</w:t>
      </w:r>
      <w:r w:rsidR="00017507">
        <w:rPr>
          <w:rFonts w:asciiTheme="minorHAnsi" w:hAnsiTheme="minorHAnsi" w:cstheme="minorHAnsi"/>
        </w:rPr>
        <w:t>’</w:t>
      </w:r>
      <w:r w:rsidRPr="00BD1872">
        <w:rPr>
          <w:rFonts w:asciiTheme="minorHAnsi" w:hAnsiTheme="minorHAnsi" w:cstheme="minorHAnsi"/>
        </w:rPr>
        <w:t xml:space="preserve">acheteur ou par un agent de contrôle, le titulaire du marché s’expose, après mise en demeure, à la résiliation du marché à ses frais et risques ou à l’application d’une pénalité égale à 10% du montant forfaitaire par jour de retard, dans la limite, selon le cas incriminé, du montant maximum des amendes pouvant être encouru en application des articles L8224-1, L8224-2 et L8224-5 du code du travail. </w:t>
      </w:r>
    </w:p>
    <w:p w14:paraId="2CB5CB0C" w14:textId="77777777" w:rsidR="002D617F" w:rsidRPr="00BD1872" w:rsidRDefault="002D617F" w:rsidP="004F5942">
      <w:pPr>
        <w:jc w:val="both"/>
        <w:rPr>
          <w:rFonts w:asciiTheme="minorHAnsi" w:hAnsiTheme="minorHAnsi" w:cstheme="minorHAnsi"/>
        </w:rPr>
      </w:pPr>
    </w:p>
    <w:p w14:paraId="5FD1C7CA" w14:textId="53E28234" w:rsidR="003B65C8" w:rsidRDefault="002D617F" w:rsidP="00017507">
      <w:pPr>
        <w:jc w:val="both"/>
        <w:rPr>
          <w:rFonts w:asciiTheme="minorHAnsi" w:hAnsiTheme="minorHAnsi" w:cstheme="minorHAnsi"/>
        </w:rPr>
      </w:pPr>
      <w:r w:rsidRPr="00BD1872">
        <w:rPr>
          <w:rFonts w:asciiTheme="minorHAnsi" w:hAnsiTheme="minorHAnsi" w:cstheme="minorHAnsi"/>
        </w:rPr>
        <w:t xml:space="preserve">Passé </w:t>
      </w:r>
      <w:proofErr w:type="gramStart"/>
      <w:r w:rsidRPr="00BD1872">
        <w:rPr>
          <w:rFonts w:asciiTheme="minorHAnsi" w:hAnsiTheme="minorHAnsi" w:cstheme="minorHAnsi"/>
        </w:rPr>
        <w:t>un délai de 10 jours ouvrés</w:t>
      </w:r>
      <w:proofErr w:type="gramEnd"/>
      <w:r w:rsidRPr="00BD1872">
        <w:rPr>
          <w:rFonts w:asciiTheme="minorHAnsi" w:hAnsiTheme="minorHAnsi" w:cstheme="minorHAnsi"/>
        </w:rPr>
        <w:t xml:space="preserve"> de retard, l’acheteur peut résilier le marché de plein droit aux torts du titulaire.</w:t>
      </w:r>
    </w:p>
    <w:p w14:paraId="17AAD7DB" w14:textId="61905D54" w:rsidR="00017507" w:rsidRPr="00BD1872" w:rsidRDefault="00F86A1E" w:rsidP="00F86A1E">
      <w:pPr>
        <w:rPr>
          <w:rFonts w:asciiTheme="minorHAnsi" w:hAnsiTheme="minorHAnsi" w:cstheme="minorHAnsi"/>
        </w:rPr>
      </w:pPr>
      <w:r>
        <w:rPr>
          <w:rFonts w:asciiTheme="minorHAnsi" w:hAnsiTheme="minorHAnsi" w:cstheme="minorHAnsi"/>
        </w:rPr>
        <w:br w:type="page"/>
      </w:r>
    </w:p>
    <w:p w14:paraId="0DEA6C79" w14:textId="3CEA54EE" w:rsidR="002D617F" w:rsidRPr="00BD1872" w:rsidRDefault="00AF12B7" w:rsidP="00722577">
      <w:pPr>
        <w:pStyle w:val="Titre5"/>
        <w:numPr>
          <w:ilvl w:val="1"/>
          <w:numId w:val="27"/>
        </w:numPr>
        <w:jc w:val="both"/>
        <w:rPr>
          <w:rFonts w:asciiTheme="minorHAnsi" w:hAnsiTheme="minorHAnsi" w:cstheme="minorHAnsi"/>
          <w:b w:val="0"/>
          <w:sz w:val="20"/>
          <w:szCs w:val="20"/>
        </w:rPr>
      </w:pPr>
      <w:r w:rsidRPr="00BD1872">
        <w:rPr>
          <w:rFonts w:asciiTheme="minorHAnsi" w:hAnsiTheme="minorHAnsi" w:cstheme="minorHAnsi"/>
          <w:sz w:val="20"/>
          <w:szCs w:val="20"/>
        </w:rPr>
        <w:lastRenderedPageBreak/>
        <w:t xml:space="preserve"> </w:t>
      </w:r>
      <w:r w:rsidR="002D617F" w:rsidRPr="00BD1872">
        <w:rPr>
          <w:rFonts w:asciiTheme="minorHAnsi" w:hAnsiTheme="minorHAnsi" w:cstheme="minorHAnsi"/>
          <w:sz w:val="20"/>
          <w:szCs w:val="20"/>
        </w:rPr>
        <w:t xml:space="preserve">Pénalités pour erreurs de facturation </w:t>
      </w:r>
    </w:p>
    <w:p w14:paraId="75501A7F" w14:textId="77777777" w:rsidR="002D617F" w:rsidRPr="00BD1872" w:rsidRDefault="002D617F" w:rsidP="004F5942">
      <w:pPr>
        <w:jc w:val="both"/>
        <w:rPr>
          <w:rFonts w:asciiTheme="minorHAnsi" w:hAnsiTheme="minorHAnsi" w:cstheme="minorHAnsi"/>
          <w:b/>
          <w:u w:val="single"/>
        </w:rPr>
      </w:pPr>
    </w:p>
    <w:p w14:paraId="1D15715A" w14:textId="77777777" w:rsidR="002D617F" w:rsidRPr="00BD1872" w:rsidRDefault="002D617F" w:rsidP="004F5942">
      <w:pPr>
        <w:jc w:val="both"/>
        <w:rPr>
          <w:rFonts w:asciiTheme="minorHAnsi" w:hAnsiTheme="minorHAnsi" w:cstheme="minorHAnsi"/>
        </w:rPr>
      </w:pPr>
      <w:r w:rsidRPr="00BD1872">
        <w:rPr>
          <w:rFonts w:asciiTheme="minorHAnsi" w:hAnsiTheme="minorHAnsi" w:cstheme="minorHAnsi"/>
        </w:rPr>
        <w:t>Le titulaire encourt l’application de pénalités en cas d’erreur d’adressage des factures. Le caractère répétitif de l’erreur est apprécié par les pouvoirs adjudicateurs après plusieurs réclamations adressées par tout moyen (fax, mail ou courrier) au titulaire. Le montant de la pénalité est de 20 € en cas de mauvais adressage de la facture. Ces montants se cumulent éventuellement avec l’application d’autres pénalités.</w:t>
      </w:r>
    </w:p>
    <w:p w14:paraId="5AAA3CDF" w14:textId="77777777" w:rsidR="002D617F" w:rsidRPr="00BD1872" w:rsidRDefault="002D617F" w:rsidP="004F5942">
      <w:pPr>
        <w:jc w:val="both"/>
        <w:rPr>
          <w:rFonts w:asciiTheme="minorHAnsi" w:hAnsiTheme="minorHAnsi" w:cstheme="minorHAnsi"/>
        </w:rPr>
      </w:pPr>
      <w:r w:rsidRPr="00BD1872">
        <w:rPr>
          <w:rFonts w:asciiTheme="minorHAnsi" w:hAnsiTheme="minorHAnsi" w:cstheme="minorHAnsi"/>
        </w:rPr>
        <w:t xml:space="preserve"> </w:t>
      </w:r>
    </w:p>
    <w:p w14:paraId="7B6268DB" w14:textId="0FCE53E3" w:rsidR="003B65C8" w:rsidRDefault="002D617F" w:rsidP="00017507">
      <w:pPr>
        <w:jc w:val="both"/>
        <w:rPr>
          <w:rFonts w:asciiTheme="minorHAnsi" w:hAnsiTheme="minorHAnsi" w:cstheme="minorHAnsi"/>
        </w:rPr>
      </w:pPr>
      <w:r w:rsidRPr="00BD1872">
        <w:rPr>
          <w:rFonts w:asciiTheme="minorHAnsi" w:hAnsiTheme="minorHAnsi" w:cstheme="minorHAnsi"/>
        </w:rPr>
        <w:t>À ce titre, il est précisé, que le titulaire est le seul cocontractant de l’administration. S’il décide de recourir à la sous-traitance pour les livraisons, la maintenance ou ses facturations, il est seul responsable des relations avec son sous-traitant. Il ne peut se prévaloir d’une erreur ou d’une défaillance de son sous-traitant pour échapper à l’application des pénalités.</w:t>
      </w:r>
    </w:p>
    <w:p w14:paraId="7974E53B" w14:textId="77777777" w:rsidR="00017507" w:rsidRPr="00BD1872" w:rsidRDefault="00017507" w:rsidP="00017507">
      <w:pPr>
        <w:jc w:val="both"/>
        <w:rPr>
          <w:rFonts w:asciiTheme="minorHAnsi" w:hAnsiTheme="minorHAnsi" w:cstheme="minorHAnsi"/>
        </w:rPr>
      </w:pPr>
    </w:p>
    <w:p w14:paraId="095D8CA7" w14:textId="4C10909F" w:rsidR="002D617F" w:rsidRPr="00BD1872" w:rsidRDefault="00722577" w:rsidP="00D57767">
      <w:pPr>
        <w:pStyle w:val="Titre2"/>
      </w:pPr>
      <w:bookmarkStart w:id="42" w:name="_Toc232063303"/>
      <w:r>
        <w:t xml:space="preserve">Article 15 : </w:t>
      </w:r>
      <w:r w:rsidR="002D617F" w:rsidRPr="00BD1872">
        <w:t>Résiliation</w:t>
      </w:r>
      <w:bookmarkEnd w:id="42"/>
    </w:p>
    <w:p w14:paraId="64E99624" w14:textId="77777777" w:rsidR="002D617F" w:rsidRPr="00BD1872" w:rsidRDefault="002D617F" w:rsidP="004F5942">
      <w:pPr>
        <w:jc w:val="both"/>
        <w:rPr>
          <w:rFonts w:asciiTheme="minorHAnsi" w:hAnsiTheme="minorHAnsi" w:cstheme="minorHAnsi"/>
        </w:rPr>
      </w:pPr>
    </w:p>
    <w:p w14:paraId="7031DB1C" w14:textId="77777777" w:rsidR="002D617F" w:rsidRPr="00BD1872" w:rsidRDefault="002D617F" w:rsidP="004F5942">
      <w:pPr>
        <w:jc w:val="both"/>
        <w:rPr>
          <w:rFonts w:asciiTheme="minorHAnsi" w:hAnsiTheme="minorHAnsi" w:cstheme="minorHAnsi"/>
        </w:rPr>
      </w:pPr>
      <w:r w:rsidRPr="00BD1872">
        <w:rPr>
          <w:rFonts w:asciiTheme="minorHAnsi" w:hAnsiTheme="minorHAnsi" w:cstheme="minorHAnsi"/>
        </w:rPr>
        <w:t xml:space="preserve">Les résiliations sont faites conformément aux cas prévus aux 39 à 42 du CCAG-FCS, avec les précisions suivantes : </w:t>
      </w:r>
    </w:p>
    <w:p w14:paraId="43AFC0ED" w14:textId="77777777" w:rsidR="002D617F" w:rsidRPr="00BD1872" w:rsidRDefault="002D617F" w:rsidP="004F5942">
      <w:pPr>
        <w:jc w:val="both"/>
        <w:rPr>
          <w:rFonts w:asciiTheme="minorHAnsi" w:hAnsiTheme="minorHAnsi" w:cstheme="minorHAnsi"/>
        </w:rPr>
      </w:pPr>
      <w:r w:rsidRPr="00BD1872">
        <w:rPr>
          <w:rFonts w:asciiTheme="minorHAnsi" w:hAnsiTheme="minorHAnsi" w:cstheme="minorHAnsi"/>
        </w:rPr>
        <w:t xml:space="preserve">En dérogation de l’article 41 du CCAG, les résiliations ne sont pas précédées de mise en demeure. </w:t>
      </w:r>
    </w:p>
    <w:p w14:paraId="48891266" w14:textId="77777777" w:rsidR="002D617F" w:rsidRPr="00BD1872" w:rsidRDefault="002D617F" w:rsidP="004F5942">
      <w:pPr>
        <w:jc w:val="both"/>
        <w:rPr>
          <w:rFonts w:asciiTheme="minorHAnsi" w:hAnsiTheme="minorHAnsi" w:cstheme="minorHAnsi"/>
        </w:rPr>
      </w:pPr>
      <w:r w:rsidRPr="00BD1872">
        <w:rPr>
          <w:rFonts w:asciiTheme="minorHAnsi" w:hAnsiTheme="minorHAnsi" w:cstheme="minorHAnsi"/>
        </w:rPr>
        <w:t>En dérogation de l’article 38 et 42 du CCAG FCS, aucune indemnité ne sera allouée en cas de résiliation pour motif d’intérêt général.</w:t>
      </w:r>
    </w:p>
    <w:p w14:paraId="4D93A5C6" w14:textId="681385FC" w:rsidR="003B65C8" w:rsidRPr="00BD1872" w:rsidRDefault="00854BD7" w:rsidP="004F5942">
      <w:pPr>
        <w:pStyle w:val="NormalWeb"/>
        <w:jc w:val="both"/>
        <w:rPr>
          <w:rFonts w:asciiTheme="minorHAnsi" w:hAnsiTheme="minorHAnsi" w:cstheme="minorHAnsi"/>
          <w:sz w:val="22"/>
          <w:szCs w:val="22"/>
        </w:rPr>
      </w:pPr>
      <w:r>
        <w:rPr>
          <w:rFonts w:asciiTheme="minorHAnsi" w:hAnsiTheme="minorHAnsi" w:cstheme="minorHAnsi"/>
          <w:sz w:val="22"/>
          <w:szCs w:val="22"/>
        </w:rPr>
        <w:t>Comme mentionné à l’article 1.3, s</w:t>
      </w:r>
      <w:r w:rsidRPr="00854BD7">
        <w:rPr>
          <w:rFonts w:asciiTheme="minorHAnsi" w:hAnsiTheme="minorHAnsi" w:cstheme="minorHAnsi"/>
          <w:sz w:val="22"/>
          <w:szCs w:val="22"/>
        </w:rPr>
        <w:t xml:space="preserve">i aucun résultat positif n’est obtenu pour toutes les combinaisons </w:t>
      </w:r>
      <w:proofErr w:type="spellStart"/>
      <w:r w:rsidRPr="00854BD7">
        <w:rPr>
          <w:rFonts w:asciiTheme="minorHAnsi" w:hAnsiTheme="minorHAnsi" w:cstheme="minorHAnsi"/>
          <w:sz w:val="22"/>
          <w:szCs w:val="22"/>
        </w:rPr>
        <w:t>Ac</w:t>
      </w:r>
      <w:proofErr w:type="spellEnd"/>
      <w:r w:rsidRPr="00854BD7">
        <w:rPr>
          <w:rFonts w:asciiTheme="minorHAnsi" w:hAnsiTheme="minorHAnsi" w:cstheme="minorHAnsi"/>
          <w:sz w:val="22"/>
          <w:szCs w:val="22"/>
        </w:rPr>
        <w:t>/lignée tumorales testées</w:t>
      </w:r>
      <w:r>
        <w:rPr>
          <w:rFonts w:asciiTheme="minorHAnsi" w:hAnsiTheme="minorHAnsi" w:cstheme="minorHAnsi"/>
          <w:sz w:val="22"/>
          <w:szCs w:val="22"/>
        </w:rPr>
        <w:t xml:space="preserve"> à l’issue de la phase 2</w:t>
      </w:r>
      <w:r w:rsidRPr="00854BD7">
        <w:rPr>
          <w:rFonts w:asciiTheme="minorHAnsi" w:hAnsiTheme="minorHAnsi" w:cstheme="minorHAnsi"/>
          <w:sz w:val="22"/>
          <w:szCs w:val="22"/>
        </w:rPr>
        <w:t xml:space="preserve">, l’acheteur peut </w:t>
      </w:r>
      <w:r>
        <w:rPr>
          <w:rFonts w:asciiTheme="minorHAnsi" w:hAnsiTheme="minorHAnsi" w:cstheme="minorHAnsi"/>
          <w:sz w:val="22"/>
          <w:szCs w:val="22"/>
        </w:rPr>
        <w:t xml:space="preserve">également </w:t>
      </w:r>
      <w:r w:rsidRPr="00854BD7">
        <w:rPr>
          <w:rFonts w:asciiTheme="minorHAnsi" w:hAnsiTheme="minorHAnsi" w:cstheme="minorHAnsi"/>
          <w:sz w:val="22"/>
          <w:szCs w:val="22"/>
        </w:rPr>
        <w:t xml:space="preserve">décider de résilier de plein droit et sans indemnité le </w:t>
      </w:r>
      <w:r w:rsidR="0010153B" w:rsidRPr="00854BD7">
        <w:rPr>
          <w:rFonts w:asciiTheme="minorHAnsi" w:hAnsiTheme="minorHAnsi" w:cstheme="minorHAnsi"/>
          <w:sz w:val="22"/>
          <w:szCs w:val="22"/>
        </w:rPr>
        <w:t>marché.</w:t>
      </w:r>
    </w:p>
    <w:p w14:paraId="344B8B26" w14:textId="28EE8B87" w:rsidR="002D617F" w:rsidRPr="00BD1872" w:rsidRDefault="00722577" w:rsidP="00D57767">
      <w:pPr>
        <w:pStyle w:val="Titre2"/>
      </w:pPr>
      <w:bookmarkStart w:id="43" w:name="_Toc232063304"/>
      <w:r>
        <w:t xml:space="preserve">Article 16 : </w:t>
      </w:r>
      <w:r w:rsidR="002D617F" w:rsidRPr="00BD1872">
        <w:t>Assurances- réparation des dommages</w:t>
      </w:r>
      <w:bookmarkEnd w:id="43"/>
    </w:p>
    <w:p w14:paraId="51261210" w14:textId="3A6CF083" w:rsidR="002D617F" w:rsidRPr="00BD1872" w:rsidRDefault="002D617F" w:rsidP="004F5942">
      <w:pPr>
        <w:pStyle w:val="NormalWeb"/>
        <w:jc w:val="both"/>
        <w:rPr>
          <w:rFonts w:asciiTheme="minorHAnsi" w:hAnsiTheme="minorHAnsi" w:cstheme="minorHAnsi"/>
          <w:sz w:val="22"/>
          <w:szCs w:val="22"/>
        </w:rPr>
      </w:pPr>
      <w:r w:rsidRPr="00BD1872">
        <w:rPr>
          <w:rFonts w:asciiTheme="minorHAnsi" w:hAnsiTheme="minorHAnsi" w:cstheme="minorHAnsi"/>
          <w:sz w:val="22"/>
          <w:szCs w:val="22"/>
        </w:rPr>
        <w:t xml:space="preserve">Les dommages de toute </w:t>
      </w:r>
      <w:proofErr w:type="gramStart"/>
      <w:r w:rsidRPr="00BD1872">
        <w:rPr>
          <w:rFonts w:asciiTheme="minorHAnsi" w:hAnsiTheme="minorHAnsi" w:cstheme="minorHAnsi"/>
          <w:sz w:val="22"/>
          <w:szCs w:val="22"/>
        </w:rPr>
        <w:t>nature causés</w:t>
      </w:r>
      <w:proofErr w:type="gramEnd"/>
      <w:r w:rsidRPr="00BD1872">
        <w:rPr>
          <w:rFonts w:asciiTheme="minorHAnsi" w:hAnsiTheme="minorHAnsi" w:cstheme="minorHAnsi"/>
          <w:sz w:val="22"/>
          <w:szCs w:val="22"/>
        </w:rPr>
        <w:t xml:space="preserve"> au personnel ou aux biens de l’acheteur par le titulaire, du fait de l’exécution du marché, sont à la charge du titulaire. </w:t>
      </w:r>
    </w:p>
    <w:p w14:paraId="3C8FC0CF" w14:textId="0053ACC8" w:rsidR="002D617F" w:rsidRPr="00BD1872" w:rsidRDefault="002D617F" w:rsidP="004F5942">
      <w:pPr>
        <w:pStyle w:val="NormalWeb"/>
        <w:jc w:val="both"/>
        <w:rPr>
          <w:rFonts w:asciiTheme="minorHAnsi" w:hAnsiTheme="minorHAnsi" w:cstheme="minorHAnsi"/>
          <w:sz w:val="22"/>
          <w:szCs w:val="22"/>
        </w:rPr>
      </w:pPr>
      <w:r w:rsidRPr="00BD1872">
        <w:rPr>
          <w:rFonts w:asciiTheme="minorHAnsi" w:hAnsiTheme="minorHAnsi" w:cstheme="minorHAnsi"/>
          <w:sz w:val="22"/>
          <w:szCs w:val="22"/>
        </w:rPr>
        <w:t xml:space="preserve">Les dommages de toute </w:t>
      </w:r>
      <w:proofErr w:type="gramStart"/>
      <w:r w:rsidRPr="00BD1872">
        <w:rPr>
          <w:rFonts w:asciiTheme="minorHAnsi" w:hAnsiTheme="minorHAnsi" w:cstheme="minorHAnsi"/>
          <w:sz w:val="22"/>
          <w:szCs w:val="22"/>
        </w:rPr>
        <w:t>nature causés</w:t>
      </w:r>
      <w:proofErr w:type="gramEnd"/>
      <w:r w:rsidRPr="00BD1872">
        <w:rPr>
          <w:rFonts w:asciiTheme="minorHAnsi" w:hAnsiTheme="minorHAnsi" w:cstheme="minorHAnsi"/>
          <w:sz w:val="22"/>
          <w:szCs w:val="22"/>
        </w:rPr>
        <w:t xml:space="preserve"> au personnel ou aux biens du titulaire par l’acheteur, du fait de l’exécution du marché, sont à la charge de l’acheteur. </w:t>
      </w:r>
    </w:p>
    <w:p w14:paraId="71E4AC99" w14:textId="77777777" w:rsidR="002D617F" w:rsidRPr="00BD1872" w:rsidRDefault="002D617F" w:rsidP="004F5942">
      <w:pPr>
        <w:pStyle w:val="NormalWeb"/>
        <w:jc w:val="both"/>
        <w:rPr>
          <w:rFonts w:asciiTheme="minorHAnsi" w:hAnsiTheme="minorHAnsi" w:cstheme="minorHAnsi"/>
          <w:sz w:val="22"/>
          <w:szCs w:val="22"/>
        </w:rPr>
      </w:pPr>
      <w:r w:rsidRPr="00BD1872">
        <w:rPr>
          <w:rFonts w:asciiTheme="minorHAnsi" w:hAnsiTheme="minorHAnsi" w:cstheme="minorHAnsi"/>
          <w:sz w:val="22"/>
          <w:szCs w:val="22"/>
        </w:rPr>
        <w:t xml:space="preserve">Tant que les fournitures restent la propriété du titulaire, celui-ci est, sauf faute de l’acheteur, seul responsable des dommages subis par ces fournitures du fait de toute cause autre que l’exposition à la radioactivité artificielle ou les catastrophes naturelles dûment reconnues. </w:t>
      </w:r>
    </w:p>
    <w:p w14:paraId="6CBE5CE5" w14:textId="3E51765F" w:rsidR="009C7C53" w:rsidRDefault="002D617F" w:rsidP="004F5942">
      <w:pPr>
        <w:pStyle w:val="NormalWeb"/>
        <w:jc w:val="both"/>
        <w:rPr>
          <w:rFonts w:asciiTheme="minorHAnsi" w:hAnsiTheme="minorHAnsi" w:cstheme="minorHAnsi"/>
          <w:sz w:val="22"/>
          <w:szCs w:val="22"/>
        </w:rPr>
      </w:pPr>
      <w:r w:rsidRPr="00BD1872">
        <w:rPr>
          <w:rFonts w:asciiTheme="minorHAnsi" w:hAnsiTheme="minorHAnsi" w:cstheme="minorHAnsi"/>
          <w:sz w:val="22"/>
          <w:szCs w:val="22"/>
        </w:rPr>
        <w:t>Le titulaire garantit l’acheteur contre les sinistres ayant leur origine dans le matériel qu’il fournit ou dans les agissements de ses préposés et qui affectent les locaux où ce matériel est exploité, y compris contre le recours des voisins.</w:t>
      </w:r>
    </w:p>
    <w:p w14:paraId="5636FD7E" w14:textId="77777777" w:rsidR="00E8622A" w:rsidRPr="00BD1872" w:rsidRDefault="00E8622A" w:rsidP="004F5942">
      <w:pPr>
        <w:pStyle w:val="NormalWeb"/>
        <w:jc w:val="both"/>
        <w:rPr>
          <w:rFonts w:asciiTheme="minorHAnsi" w:hAnsiTheme="minorHAnsi" w:cstheme="minorHAnsi"/>
          <w:sz w:val="22"/>
          <w:szCs w:val="22"/>
        </w:rPr>
      </w:pPr>
    </w:p>
    <w:p w14:paraId="5DFEAC02" w14:textId="17588D75" w:rsidR="002D617F" w:rsidRPr="00BD1872" w:rsidRDefault="00722577" w:rsidP="00D57767">
      <w:pPr>
        <w:pStyle w:val="Titre2"/>
      </w:pPr>
      <w:bookmarkStart w:id="44" w:name="_Toc232063305"/>
      <w:r>
        <w:t xml:space="preserve">Article 17 : </w:t>
      </w:r>
      <w:r w:rsidR="002D617F" w:rsidRPr="00BD1872">
        <w:t>Droit applicable et voies de recours</w:t>
      </w:r>
      <w:bookmarkEnd w:id="44"/>
      <w:r w:rsidR="002D617F" w:rsidRPr="00BD1872">
        <w:t> </w:t>
      </w:r>
    </w:p>
    <w:p w14:paraId="0E19BB72" w14:textId="77777777" w:rsidR="002D617F" w:rsidRPr="00BD1872" w:rsidRDefault="002D617F" w:rsidP="004F5942">
      <w:pPr>
        <w:adjustRightInd w:val="0"/>
        <w:jc w:val="both"/>
        <w:rPr>
          <w:rFonts w:asciiTheme="minorHAnsi" w:hAnsiTheme="minorHAnsi" w:cstheme="minorHAnsi"/>
          <w:sz w:val="24"/>
          <w:szCs w:val="24"/>
          <w:lang w:bidi="fr-FR"/>
        </w:rPr>
      </w:pPr>
    </w:p>
    <w:p w14:paraId="0C38BB6A" w14:textId="47BD0022" w:rsidR="002D617F" w:rsidRPr="00BD1872" w:rsidRDefault="002D617F" w:rsidP="004F5942">
      <w:pPr>
        <w:jc w:val="both"/>
        <w:rPr>
          <w:rFonts w:asciiTheme="minorHAnsi" w:hAnsiTheme="minorHAnsi" w:cstheme="minorHAnsi"/>
        </w:rPr>
      </w:pPr>
      <w:r w:rsidRPr="00BD1872">
        <w:rPr>
          <w:rFonts w:asciiTheme="minorHAnsi" w:hAnsiTheme="minorHAnsi" w:cstheme="minorHAnsi"/>
        </w:rPr>
        <w:t xml:space="preserve">En cas de litige, le droit français est seul applicable. Toute difficulté d’interprétation ou d’exécution du présent marché public qui ne pourrait être résolue à l’amiable est soumise au tribunal administratif de Paris, 7 rue de Jouy, F-75181 Paris Cedex 04. E-mail : greffe.ta.paris@juradm.fr. Tél. 01 44 59 44 00. </w:t>
      </w:r>
    </w:p>
    <w:p w14:paraId="777A916B" w14:textId="77777777" w:rsidR="009C7C53" w:rsidRPr="00BD1872" w:rsidRDefault="009C7C53" w:rsidP="004F5942">
      <w:pPr>
        <w:jc w:val="both"/>
        <w:rPr>
          <w:rFonts w:asciiTheme="minorHAnsi" w:hAnsiTheme="minorHAnsi" w:cstheme="minorHAnsi"/>
        </w:rPr>
      </w:pPr>
    </w:p>
    <w:p w14:paraId="3429B3C0" w14:textId="77777777" w:rsidR="002D617F" w:rsidRPr="00BD1872" w:rsidRDefault="002D617F" w:rsidP="004F5942">
      <w:pPr>
        <w:jc w:val="both"/>
        <w:rPr>
          <w:rFonts w:asciiTheme="minorHAnsi" w:hAnsiTheme="minorHAnsi" w:cstheme="minorHAnsi"/>
        </w:rPr>
      </w:pPr>
      <w:r w:rsidRPr="00BD1872">
        <w:rPr>
          <w:rFonts w:asciiTheme="minorHAnsi" w:hAnsiTheme="minorHAnsi" w:cstheme="minorHAnsi"/>
        </w:rPr>
        <w:t>Pour la saisine des instances de médiation et de conciliation, et outre la possibilité d’un recours hiérarchique adressé à l’acheteur, le titulaire pourra saisir, avant tout recours contentieux :</w:t>
      </w:r>
    </w:p>
    <w:p w14:paraId="3EE1AC95" w14:textId="77777777" w:rsidR="002D617F" w:rsidRPr="00BD1872" w:rsidRDefault="002D617F" w:rsidP="004F5942">
      <w:pPr>
        <w:jc w:val="both"/>
        <w:rPr>
          <w:rFonts w:asciiTheme="minorHAnsi" w:hAnsiTheme="minorHAnsi" w:cstheme="minorHAnsi"/>
        </w:rPr>
      </w:pPr>
    </w:p>
    <w:p w14:paraId="72A6B62E" w14:textId="3F01EBB9" w:rsidR="002D617F" w:rsidRPr="00BD1872" w:rsidRDefault="002D617F" w:rsidP="004F5942">
      <w:pPr>
        <w:jc w:val="both"/>
        <w:rPr>
          <w:rFonts w:asciiTheme="minorHAnsi" w:hAnsiTheme="minorHAnsi" w:cstheme="minorHAnsi"/>
        </w:rPr>
      </w:pPr>
      <w:r w:rsidRPr="00BD1872">
        <w:rPr>
          <w:rFonts w:asciiTheme="minorHAnsi" w:hAnsiTheme="minorHAnsi" w:cstheme="minorHAnsi"/>
        </w:rPr>
        <w:t>Le comité interrégional consultatif de règlement amiable des différends ou litiges relatifs aux marchés publics de Paris, dont les coordonnées sont les suivantes : Préfecture de la région Île-de-France - Préfecture de Paris : 5, rue Leblanc 75911 Paris cedex 15 - Tél. : 01.82.52.42.</w:t>
      </w:r>
      <w:r w:rsidR="00A154F9" w:rsidRPr="00BD1872">
        <w:rPr>
          <w:rFonts w:asciiTheme="minorHAnsi" w:hAnsiTheme="minorHAnsi" w:cstheme="minorHAnsi"/>
        </w:rPr>
        <w:t>72</w:t>
      </w:r>
      <w:r w:rsidRPr="00BD1872">
        <w:rPr>
          <w:rFonts w:asciiTheme="minorHAnsi" w:hAnsiTheme="minorHAnsi" w:cstheme="minorHAnsi"/>
        </w:rPr>
        <w:t>- Co</w:t>
      </w:r>
      <w:r w:rsidR="0091295A">
        <w:rPr>
          <w:rFonts w:asciiTheme="minorHAnsi" w:hAnsiTheme="minorHAnsi" w:cstheme="minorHAnsi"/>
        </w:rPr>
        <w:t>u</w:t>
      </w:r>
      <w:r w:rsidRPr="00BD1872">
        <w:rPr>
          <w:rFonts w:asciiTheme="minorHAnsi" w:hAnsiTheme="minorHAnsi" w:cstheme="minorHAnsi"/>
        </w:rPr>
        <w:t xml:space="preserve">rriel : ccira@paris-idf.gouv.fr.  </w:t>
      </w:r>
    </w:p>
    <w:p w14:paraId="00A7EBB1" w14:textId="77777777" w:rsidR="002D617F" w:rsidRPr="00BD1872" w:rsidRDefault="002D617F" w:rsidP="004F5942">
      <w:pPr>
        <w:jc w:val="both"/>
        <w:rPr>
          <w:rFonts w:asciiTheme="minorHAnsi" w:hAnsiTheme="minorHAnsi" w:cstheme="minorHAnsi"/>
        </w:rPr>
      </w:pPr>
    </w:p>
    <w:p w14:paraId="450984D8" w14:textId="25182A4F" w:rsidR="002D617F" w:rsidRDefault="002D617F" w:rsidP="004F5942">
      <w:pPr>
        <w:jc w:val="both"/>
        <w:rPr>
          <w:rFonts w:asciiTheme="minorHAnsi" w:hAnsiTheme="minorHAnsi" w:cstheme="minorHAnsi"/>
        </w:rPr>
      </w:pPr>
      <w:r w:rsidRPr="00BD1872">
        <w:rPr>
          <w:rFonts w:asciiTheme="minorHAnsi" w:hAnsiTheme="minorHAnsi" w:cstheme="minorHAnsi"/>
        </w:rPr>
        <w:t xml:space="preserve">Le médiateur des entreprises : la saisine s’opère via l’application prévue sur le site du Ministère de l’Economie et des Finances : </w:t>
      </w:r>
      <w:hyperlink r:id="rId10" w:history="1">
        <w:r w:rsidRPr="00BD1872">
          <w:rPr>
            <w:rStyle w:val="Lienhypertexte"/>
            <w:rFonts w:asciiTheme="minorHAnsi" w:hAnsiTheme="minorHAnsi" w:cstheme="minorHAnsi"/>
          </w:rPr>
          <w:t>http://www.economie.gouv.fr/mediateur-des-entreprises</w:t>
        </w:r>
      </w:hyperlink>
      <w:r w:rsidRPr="00BD1872">
        <w:rPr>
          <w:rFonts w:asciiTheme="minorHAnsi" w:hAnsiTheme="minorHAnsi" w:cstheme="minorHAnsi"/>
        </w:rPr>
        <w:t>.</w:t>
      </w:r>
    </w:p>
    <w:p w14:paraId="2B1BCE47" w14:textId="64C536C8" w:rsidR="00517A57" w:rsidRDefault="00517A57" w:rsidP="004F5942">
      <w:pPr>
        <w:jc w:val="both"/>
        <w:rPr>
          <w:rFonts w:asciiTheme="minorHAnsi" w:hAnsiTheme="minorHAnsi" w:cstheme="minorHAnsi"/>
        </w:rPr>
      </w:pPr>
    </w:p>
    <w:p w14:paraId="7CD3914F" w14:textId="5B7A912A" w:rsidR="00517A57" w:rsidRDefault="00517A57" w:rsidP="004F5942">
      <w:pPr>
        <w:jc w:val="both"/>
        <w:rPr>
          <w:rFonts w:asciiTheme="minorHAnsi" w:hAnsiTheme="minorHAnsi" w:cstheme="minorHAnsi"/>
        </w:rPr>
      </w:pPr>
    </w:p>
    <w:p w14:paraId="081FCFB4" w14:textId="77777777" w:rsidR="00517A57" w:rsidRPr="00BD1872" w:rsidRDefault="00517A57" w:rsidP="004F5942">
      <w:pPr>
        <w:jc w:val="both"/>
        <w:rPr>
          <w:rFonts w:asciiTheme="minorHAnsi" w:hAnsiTheme="minorHAnsi" w:cstheme="minorHAnsi"/>
        </w:rPr>
      </w:pPr>
    </w:p>
    <w:p w14:paraId="193A3E5F" w14:textId="77777777" w:rsidR="001A51E6" w:rsidRPr="00BD1872" w:rsidRDefault="001A51E6" w:rsidP="004F5942">
      <w:pPr>
        <w:adjustRightInd w:val="0"/>
        <w:jc w:val="both"/>
        <w:rPr>
          <w:rFonts w:asciiTheme="minorHAnsi" w:hAnsiTheme="minorHAnsi" w:cstheme="minorHAnsi"/>
          <w:lang w:bidi="fr-FR"/>
        </w:rPr>
      </w:pPr>
    </w:p>
    <w:p w14:paraId="6A7770AA" w14:textId="7CE4BD7F" w:rsidR="002D617F" w:rsidRPr="00BD1872" w:rsidRDefault="00722577" w:rsidP="00D57767">
      <w:pPr>
        <w:pStyle w:val="Titre2"/>
      </w:pPr>
      <w:bookmarkStart w:id="45" w:name="_Toc232063306"/>
      <w:r>
        <w:t xml:space="preserve">Article 18 : </w:t>
      </w:r>
      <w:r w:rsidR="002D617F" w:rsidRPr="00BD1872">
        <w:t>Dérogations au CCAG - FCS :</w:t>
      </w:r>
      <w:bookmarkEnd w:id="45"/>
    </w:p>
    <w:p w14:paraId="032A25C5" w14:textId="77777777" w:rsidR="002D617F" w:rsidRPr="00BD1872" w:rsidRDefault="002D617F" w:rsidP="004F5942">
      <w:pPr>
        <w:adjustRightInd w:val="0"/>
        <w:jc w:val="both"/>
        <w:rPr>
          <w:rFonts w:asciiTheme="minorHAnsi" w:hAnsiTheme="minorHAnsi" w:cstheme="minorHAnsi"/>
          <w:b/>
          <w:sz w:val="24"/>
          <w:szCs w:val="24"/>
          <w:u w:val="single"/>
          <w:lang w:bidi="fr-FR"/>
        </w:rPr>
      </w:pPr>
    </w:p>
    <w:p w14:paraId="02F79B49" w14:textId="77777777" w:rsidR="005F7735" w:rsidRPr="00BD1872" w:rsidRDefault="005F7735" w:rsidP="005F7735">
      <w:pPr>
        <w:pStyle w:val="Corpsdetexte"/>
        <w:tabs>
          <w:tab w:val="left" w:pos="1490"/>
        </w:tabs>
        <w:spacing w:before="10"/>
        <w:jc w:val="both"/>
        <w:rPr>
          <w:rFonts w:asciiTheme="minorHAnsi" w:hAnsiTheme="minorHAnsi" w:cstheme="minorHAnsi"/>
          <w:noProof/>
          <w:sz w:val="20"/>
          <w:szCs w:val="20"/>
          <w:lang w:eastAsia="fr-FR"/>
        </w:rPr>
      </w:pPr>
      <w:r w:rsidRPr="00BD1872">
        <w:rPr>
          <w:rFonts w:asciiTheme="minorHAnsi" w:hAnsiTheme="minorHAnsi" w:cstheme="minorHAnsi"/>
          <w:noProof/>
          <w:sz w:val="20"/>
          <w:szCs w:val="20"/>
          <w:lang w:eastAsia="fr-FR"/>
        </w:rPr>
        <w:tab/>
      </w:r>
    </w:p>
    <w:tbl>
      <w:tblPr>
        <w:tblStyle w:val="Grilledutableau"/>
        <w:tblpPr w:leftFromText="141" w:rightFromText="141" w:vertAnchor="text" w:tblpY="1"/>
        <w:tblOverlap w:val="never"/>
        <w:tblW w:w="0" w:type="auto"/>
        <w:tblLook w:val="04A0" w:firstRow="1" w:lastRow="0" w:firstColumn="1" w:lastColumn="0" w:noHBand="0" w:noVBand="1"/>
      </w:tblPr>
      <w:tblGrid>
        <w:gridCol w:w="2397"/>
        <w:gridCol w:w="3223"/>
        <w:gridCol w:w="3223"/>
      </w:tblGrid>
      <w:tr w:rsidR="005F7735" w:rsidRPr="00BD1872" w14:paraId="1E99BEB3" w14:textId="77777777" w:rsidTr="008B51EC">
        <w:trPr>
          <w:trHeight w:val="179"/>
        </w:trPr>
        <w:tc>
          <w:tcPr>
            <w:tcW w:w="2397" w:type="dxa"/>
            <w:shd w:val="clear" w:color="auto" w:fill="D9D9D9" w:themeFill="background1" w:themeFillShade="D9"/>
          </w:tcPr>
          <w:p w14:paraId="700CF325" w14:textId="77777777" w:rsidR="005F7735" w:rsidRPr="00BD1872" w:rsidRDefault="005F7735" w:rsidP="008B51EC">
            <w:pPr>
              <w:jc w:val="both"/>
              <w:rPr>
                <w:rFonts w:asciiTheme="minorHAnsi" w:hAnsiTheme="minorHAnsi" w:cstheme="minorHAnsi"/>
              </w:rPr>
            </w:pPr>
            <w:r w:rsidRPr="00BD1872">
              <w:rPr>
                <w:rFonts w:asciiTheme="minorHAnsi" w:hAnsiTheme="minorHAnsi" w:cstheme="minorHAnsi"/>
              </w:rPr>
              <w:t>Article AE CCP</w:t>
            </w:r>
          </w:p>
        </w:tc>
        <w:tc>
          <w:tcPr>
            <w:tcW w:w="3223" w:type="dxa"/>
            <w:shd w:val="clear" w:color="auto" w:fill="D9D9D9" w:themeFill="background1" w:themeFillShade="D9"/>
          </w:tcPr>
          <w:p w14:paraId="3BD8C90C" w14:textId="77777777" w:rsidR="005F7735" w:rsidRPr="00BD1872" w:rsidRDefault="005F7735" w:rsidP="008B51EC">
            <w:pPr>
              <w:jc w:val="both"/>
              <w:rPr>
                <w:rFonts w:asciiTheme="minorHAnsi" w:hAnsiTheme="minorHAnsi" w:cstheme="minorHAnsi"/>
              </w:rPr>
            </w:pPr>
            <w:r w:rsidRPr="00BD1872">
              <w:rPr>
                <w:rFonts w:asciiTheme="minorHAnsi" w:hAnsiTheme="minorHAnsi" w:cstheme="minorHAnsi"/>
              </w:rPr>
              <w:t>Article CCAG FCS</w:t>
            </w:r>
          </w:p>
        </w:tc>
        <w:tc>
          <w:tcPr>
            <w:tcW w:w="3223" w:type="dxa"/>
            <w:shd w:val="clear" w:color="auto" w:fill="D9D9D9" w:themeFill="background1" w:themeFillShade="D9"/>
          </w:tcPr>
          <w:p w14:paraId="06A5B83D" w14:textId="77777777" w:rsidR="005F7735" w:rsidRPr="00BD1872" w:rsidRDefault="005F7735" w:rsidP="008B51EC">
            <w:pPr>
              <w:jc w:val="both"/>
              <w:rPr>
                <w:rFonts w:asciiTheme="minorHAnsi" w:hAnsiTheme="minorHAnsi" w:cstheme="minorHAnsi"/>
              </w:rPr>
            </w:pPr>
            <w:r w:rsidRPr="00BD1872">
              <w:rPr>
                <w:rFonts w:asciiTheme="minorHAnsi" w:hAnsiTheme="minorHAnsi" w:cstheme="minorHAnsi"/>
              </w:rPr>
              <w:t>Objet de la dérogation</w:t>
            </w:r>
          </w:p>
        </w:tc>
      </w:tr>
      <w:tr w:rsidR="005F7735" w:rsidRPr="00BD1872" w14:paraId="33A060F1" w14:textId="77777777" w:rsidTr="00DB6D9A">
        <w:trPr>
          <w:trHeight w:val="413"/>
        </w:trPr>
        <w:tc>
          <w:tcPr>
            <w:tcW w:w="2397" w:type="dxa"/>
          </w:tcPr>
          <w:p w14:paraId="0B3597E5" w14:textId="2476A8F1" w:rsidR="00DB6D9A" w:rsidRPr="00BD1872" w:rsidRDefault="00DB6D9A" w:rsidP="00DB6D9A">
            <w:pPr>
              <w:jc w:val="center"/>
              <w:rPr>
                <w:rFonts w:asciiTheme="minorHAnsi" w:hAnsiTheme="minorHAnsi" w:cstheme="minorHAnsi"/>
              </w:rPr>
            </w:pPr>
            <w:r>
              <w:rPr>
                <w:rFonts w:asciiTheme="minorHAnsi" w:hAnsiTheme="minorHAnsi" w:cstheme="minorHAnsi"/>
              </w:rPr>
              <w:t>4</w:t>
            </w:r>
          </w:p>
        </w:tc>
        <w:tc>
          <w:tcPr>
            <w:tcW w:w="3223" w:type="dxa"/>
          </w:tcPr>
          <w:p w14:paraId="2210EEE1" w14:textId="77777777" w:rsidR="005F7735" w:rsidRPr="00BD1872" w:rsidRDefault="005F7735" w:rsidP="00DB6D9A">
            <w:pPr>
              <w:jc w:val="center"/>
              <w:rPr>
                <w:rFonts w:asciiTheme="minorHAnsi" w:hAnsiTheme="minorHAnsi" w:cstheme="minorHAnsi"/>
              </w:rPr>
            </w:pPr>
            <w:r w:rsidRPr="00BD1872">
              <w:rPr>
                <w:rFonts w:asciiTheme="minorHAnsi" w:hAnsiTheme="minorHAnsi" w:cstheme="minorHAnsi"/>
              </w:rPr>
              <w:t>4.1</w:t>
            </w:r>
          </w:p>
        </w:tc>
        <w:tc>
          <w:tcPr>
            <w:tcW w:w="3223" w:type="dxa"/>
          </w:tcPr>
          <w:p w14:paraId="7EA8FA89" w14:textId="77777777" w:rsidR="005F7735" w:rsidRPr="00BD1872" w:rsidRDefault="005F7735" w:rsidP="008B51EC">
            <w:pPr>
              <w:jc w:val="both"/>
              <w:rPr>
                <w:rFonts w:asciiTheme="minorHAnsi" w:hAnsiTheme="minorHAnsi" w:cstheme="minorHAnsi"/>
              </w:rPr>
            </w:pPr>
            <w:r w:rsidRPr="00BD1872">
              <w:rPr>
                <w:rFonts w:asciiTheme="minorHAnsi" w:hAnsiTheme="minorHAnsi" w:cstheme="minorHAnsi"/>
              </w:rPr>
              <w:t>Ordre des pièces contractuelles</w:t>
            </w:r>
          </w:p>
        </w:tc>
      </w:tr>
      <w:tr w:rsidR="005F7735" w:rsidRPr="00BD1872" w14:paraId="467F2F4D" w14:textId="77777777" w:rsidTr="008B51EC">
        <w:trPr>
          <w:trHeight w:val="717"/>
        </w:trPr>
        <w:tc>
          <w:tcPr>
            <w:tcW w:w="2397" w:type="dxa"/>
          </w:tcPr>
          <w:p w14:paraId="238D29CB" w14:textId="77777777" w:rsidR="00DB6D9A" w:rsidRDefault="00DB6D9A" w:rsidP="00DB6D9A">
            <w:pPr>
              <w:jc w:val="center"/>
              <w:rPr>
                <w:rFonts w:asciiTheme="minorHAnsi" w:hAnsiTheme="minorHAnsi" w:cstheme="minorHAnsi"/>
              </w:rPr>
            </w:pPr>
          </w:p>
          <w:p w14:paraId="2AB3CB1A" w14:textId="5E6D561B" w:rsidR="005F7735" w:rsidRPr="00BD1872" w:rsidRDefault="00DB6D9A" w:rsidP="00DB6D9A">
            <w:pPr>
              <w:jc w:val="center"/>
              <w:rPr>
                <w:rFonts w:asciiTheme="minorHAnsi" w:hAnsiTheme="minorHAnsi" w:cstheme="minorHAnsi"/>
              </w:rPr>
            </w:pPr>
            <w:r>
              <w:rPr>
                <w:rFonts w:asciiTheme="minorHAnsi" w:hAnsiTheme="minorHAnsi" w:cstheme="minorHAnsi"/>
              </w:rPr>
              <w:t>8</w:t>
            </w:r>
          </w:p>
        </w:tc>
        <w:tc>
          <w:tcPr>
            <w:tcW w:w="3223" w:type="dxa"/>
          </w:tcPr>
          <w:p w14:paraId="1C5F033F" w14:textId="77777777" w:rsidR="00DB6D9A" w:rsidRDefault="00DB6D9A" w:rsidP="00DB6D9A">
            <w:pPr>
              <w:jc w:val="center"/>
              <w:rPr>
                <w:rFonts w:asciiTheme="minorHAnsi" w:hAnsiTheme="minorHAnsi" w:cstheme="minorHAnsi"/>
              </w:rPr>
            </w:pPr>
          </w:p>
          <w:p w14:paraId="4E837E35" w14:textId="79891E5E" w:rsidR="005F7735" w:rsidRPr="00BD1872" w:rsidRDefault="005F7735" w:rsidP="00DB6D9A">
            <w:pPr>
              <w:jc w:val="center"/>
              <w:rPr>
                <w:rFonts w:asciiTheme="minorHAnsi" w:hAnsiTheme="minorHAnsi" w:cstheme="minorHAnsi"/>
              </w:rPr>
            </w:pPr>
            <w:r w:rsidRPr="00BD1872">
              <w:rPr>
                <w:rFonts w:asciiTheme="minorHAnsi" w:hAnsiTheme="minorHAnsi" w:cstheme="minorHAnsi"/>
              </w:rPr>
              <w:t>28</w:t>
            </w:r>
          </w:p>
        </w:tc>
        <w:tc>
          <w:tcPr>
            <w:tcW w:w="3223" w:type="dxa"/>
          </w:tcPr>
          <w:p w14:paraId="258DA853" w14:textId="77777777" w:rsidR="005F7735" w:rsidRPr="00BD1872" w:rsidRDefault="005F7735" w:rsidP="008B51EC">
            <w:pPr>
              <w:jc w:val="both"/>
              <w:rPr>
                <w:rFonts w:asciiTheme="minorHAnsi" w:hAnsiTheme="minorHAnsi" w:cstheme="minorHAnsi"/>
              </w:rPr>
            </w:pPr>
            <w:r w:rsidRPr="00BD1872">
              <w:rPr>
                <w:rFonts w:asciiTheme="minorHAnsi" w:hAnsiTheme="minorHAnsi" w:cstheme="minorHAnsi"/>
              </w:rPr>
              <w:t>Délai de notification de décision de vérification et d’admission des prestations</w:t>
            </w:r>
          </w:p>
        </w:tc>
      </w:tr>
      <w:tr w:rsidR="005F7735" w:rsidRPr="00BD1872" w14:paraId="7A1DED37" w14:textId="77777777" w:rsidTr="008B51EC">
        <w:trPr>
          <w:trHeight w:val="179"/>
        </w:trPr>
        <w:tc>
          <w:tcPr>
            <w:tcW w:w="2397" w:type="dxa"/>
          </w:tcPr>
          <w:p w14:paraId="18466AD3" w14:textId="36A095DE" w:rsidR="005F7735" w:rsidRPr="00BD1872" w:rsidRDefault="005F7735" w:rsidP="00DB6D9A">
            <w:pPr>
              <w:jc w:val="center"/>
              <w:rPr>
                <w:rFonts w:asciiTheme="minorHAnsi" w:hAnsiTheme="minorHAnsi" w:cstheme="minorHAnsi"/>
              </w:rPr>
            </w:pPr>
            <w:r w:rsidRPr="00BD1872">
              <w:rPr>
                <w:rFonts w:asciiTheme="minorHAnsi" w:hAnsiTheme="minorHAnsi" w:cstheme="minorHAnsi"/>
              </w:rPr>
              <w:t>1</w:t>
            </w:r>
            <w:r w:rsidR="00DB6D9A">
              <w:rPr>
                <w:rFonts w:asciiTheme="minorHAnsi" w:hAnsiTheme="minorHAnsi" w:cstheme="minorHAnsi"/>
              </w:rPr>
              <w:t>4</w:t>
            </w:r>
          </w:p>
        </w:tc>
        <w:tc>
          <w:tcPr>
            <w:tcW w:w="3223" w:type="dxa"/>
          </w:tcPr>
          <w:p w14:paraId="607CEFED" w14:textId="77777777" w:rsidR="005F7735" w:rsidRPr="00BD1872" w:rsidRDefault="005F7735" w:rsidP="00DB6D9A">
            <w:pPr>
              <w:jc w:val="center"/>
              <w:rPr>
                <w:rFonts w:asciiTheme="minorHAnsi" w:hAnsiTheme="minorHAnsi" w:cstheme="minorHAnsi"/>
              </w:rPr>
            </w:pPr>
            <w:r w:rsidRPr="00BD1872">
              <w:rPr>
                <w:rFonts w:asciiTheme="minorHAnsi" w:hAnsiTheme="minorHAnsi" w:cstheme="minorHAnsi"/>
              </w:rPr>
              <w:t>14.1</w:t>
            </w:r>
          </w:p>
        </w:tc>
        <w:tc>
          <w:tcPr>
            <w:tcW w:w="3223" w:type="dxa"/>
          </w:tcPr>
          <w:p w14:paraId="340D37AE" w14:textId="77777777" w:rsidR="005F7735" w:rsidRPr="00BD1872" w:rsidRDefault="005F7735" w:rsidP="008B51EC">
            <w:pPr>
              <w:jc w:val="both"/>
              <w:rPr>
                <w:rFonts w:asciiTheme="minorHAnsi" w:hAnsiTheme="minorHAnsi" w:cstheme="minorHAnsi"/>
              </w:rPr>
            </w:pPr>
            <w:r w:rsidRPr="00BD1872">
              <w:rPr>
                <w:rFonts w:asciiTheme="minorHAnsi" w:hAnsiTheme="minorHAnsi" w:cstheme="minorHAnsi"/>
              </w:rPr>
              <w:t>Modalités de calcul</w:t>
            </w:r>
          </w:p>
        </w:tc>
      </w:tr>
      <w:tr w:rsidR="005F7735" w:rsidRPr="00BD1872" w14:paraId="52DC72A9" w14:textId="77777777" w:rsidTr="008B51EC">
        <w:trPr>
          <w:trHeight w:val="1076"/>
        </w:trPr>
        <w:tc>
          <w:tcPr>
            <w:tcW w:w="2397" w:type="dxa"/>
          </w:tcPr>
          <w:p w14:paraId="672E0F59" w14:textId="77777777" w:rsidR="00DB6D9A" w:rsidRDefault="00DB6D9A" w:rsidP="00DB6D9A">
            <w:pPr>
              <w:jc w:val="center"/>
              <w:rPr>
                <w:rFonts w:asciiTheme="minorHAnsi" w:hAnsiTheme="minorHAnsi" w:cstheme="minorHAnsi"/>
              </w:rPr>
            </w:pPr>
          </w:p>
          <w:p w14:paraId="69226378" w14:textId="040C4E8C" w:rsidR="005F7735" w:rsidRPr="00BD1872" w:rsidRDefault="005F7735" w:rsidP="00DB6D9A">
            <w:pPr>
              <w:jc w:val="center"/>
              <w:rPr>
                <w:rFonts w:asciiTheme="minorHAnsi" w:hAnsiTheme="minorHAnsi" w:cstheme="minorHAnsi"/>
              </w:rPr>
            </w:pPr>
            <w:r w:rsidRPr="00BD1872">
              <w:rPr>
                <w:rFonts w:asciiTheme="minorHAnsi" w:hAnsiTheme="minorHAnsi" w:cstheme="minorHAnsi"/>
              </w:rPr>
              <w:t>1</w:t>
            </w:r>
            <w:r w:rsidR="00DB6D9A">
              <w:rPr>
                <w:rFonts w:asciiTheme="minorHAnsi" w:hAnsiTheme="minorHAnsi" w:cstheme="minorHAnsi"/>
              </w:rPr>
              <w:t>5</w:t>
            </w:r>
          </w:p>
        </w:tc>
        <w:tc>
          <w:tcPr>
            <w:tcW w:w="3223" w:type="dxa"/>
          </w:tcPr>
          <w:p w14:paraId="0EC24054" w14:textId="77777777" w:rsidR="00DB6D9A" w:rsidRDefault="00DB6D9A" w:rsidP="00DB6D9A">
            <w:pPr>
              <w:jc w:val="center"/>
              <w:rPr>
                <w:rFonts w:asciiTheme="minorHAnsi" w:hAnsiTheme="minorHAnsi" w:cstheme="minorHAnsi"/>
              </w:rPr>
            </w:pPr>
          </w:p>
          <w:p w14:paraId="674EE29C" w14:textId="6D0FB5E7" w:rsidR="005F7735" w:rsidRPr="00BD1872" w:rsidRDefault="005F7735" w:rsidP="00DB6D9A">
            <w:pPr>
              <w:jc w:val="center"/>
              <w:rPr>
                <w:rFonts w:asciiTheme="minorHAnsi" w:hAnsiTheme="minorHAnsi" w:cstheme="minorHAnsi"/>
              </w:rPr>
            </w:pPr>
            <w:r w:rsidRPr="00BD1872">
              <w:rPr>
                <w:rFonts w:asciiTheme="minorHAnsi" w:hAnsiTheme="minorHAnsi" w:cstheme="minorHAnsi"/>
              </w:rPr>
              <w:t>38 ; 41 ; 42</w:t>
            </w:r>
          </w:p>
        </w:tc>
        <w:tc>
          <w:tcPr>
            <w:tcW w:w="3223" w:type="dxa"/>
          </w:tcPr>
          <w:p w14:paraId="585869B7" w14:textId="77777777" w:rsidR="005F7735" w:rsidRPr="00BD1872" w:rsidRDefault="005F7735" w:rsidP="008B51EC">
            <w:pPr>
              <w:jc w:val="both"/>
              <w:rPr>
                <w:rFonts w:asciiTheme="minorHAnsi" w:hAnsiTheme="minorHAnsi" w:cstheme="minorHAnsi"/>
              </w:rPr>
            </w:pPr>
            <w:r w:rsidRPr="00BD1872">
              <w:rPr>
                <w:rFonts w:asciiTheme="minorHAnsi" w:hAnsiTheme="minorHAnsi" w:cstheme="minorHAnsi"/>
              </w:rPr>
              <w:t>Absence de mise en demeure en cas de résiliation pour faute et absence d’indemnité pour les résiliations pour motif d’intérêt général</w:t>
            </w:r>
          </w:p>
        </w:tc>
      </w:tr>
    </w:tbl>
    <w:p w14:paraId="6E27ADC9" w14:textId="77777777" w:rsidR="00892309" w:rsidRPr="00BD1872" w:rsidRDefault="00441B38" w:rsidP="005F7735">
      <w:pPr>
        <w:pStyle w:val="Corpsdetexte"/>
        <w:tabs>
          <w:tab w:val="left" w:pos="1490"/>
        </w:tabs>
        <w:spacing w:before="10"/>
        <w:jc w:val="both"/>
        <w:rPr>
          <w:rFonts w:asciiTheme="minorHAnsi" w:hAnsiTheme="minorHAnsi" w:cstheme="minorHAnsi"/>
          <w:sz w:val="20"/>
          <w:szCs w:val="20"/>
        </w:rPr>
      </w:pPr>
      <w:r w:rsidRPr="00BD1872">
        <w:rPr>
          <w:rFonts w:asciiTheme="minorHAnsi" w:hAnsiTheme="minorHAnsi" w:cstheme="minorHAnsi"/>
          <w:noProof/>
          <w:sz w:val="20"/>
          <w:szCs w:val="20"/>
          <w:lang w:eastAsia="fr-FR"/>
        </w:rPr>
        <w:br w:type="textWrapping" w:clear="all"/>
      </w:r>
    </w:p>
    <w:p w14:paraId="0342E38C" w14:textId="77777777" w:rsidR="00892309" w:rsidRPr="00BD1872" w:rsidRDefault="00892309" w:rsidP="004F5942">
      <w:pPr>
        <w:pStyle w:val="Corpsdetexte"/>
        <w:spacing w:before="10"/>
        <w:jc w:val="both"/>
        <w:rPr>
          <w:rFonts w:asciiTheme="minorHAnsi" w:hAnsiTheme="minorHAnsi" w:cstheme="minorHAnsi"/>
          <w:sz w:val="20"/>
          <w:szCs w:val="20"/>
        </w:rPr>
      </w:pPr>
    </w:p>
    <w:p w14:paraId="38201826" w14:textId="3081F9B3" w:rsidR="00C543BA" w:rsidRPr="00BD1872" w:rsidRDefault="00402A48" w:rsidP="004F5942">
      <w:pPr>
        <w:pStyle w:val="Corpsdetexte"/>
        <w:spacing w:before="10"/>
        <w:jc w:val="both"/>
        <w:rPr>
          <w:rFonts w:asciiTheme="minorHAnsi" w:hAnsiTheme="minorHAnsi" w:cstheme="minorHAnsi"/>
          <w:sz w:val="20"/>
          <w:szCs w:val="20"/>
        </w:rPr>
      </w:pPr>
      <w:r>
        <w:rPr>
          <w:noProof/>
        </w:rPr>
        <mc:AlternateContent>
          <mc:Choice Requires="wps">
            <w:drawing>
              <wp:anchor distT="4294967295" distB="4294967295" distL="114299" distR="114299" simplePos="0" relativeHeight="15745536" behindDoc="0" locked="0" layoutInCell="1" allowOverlap="1" wp14:anchorId="380D2B4C" wp14:editId="366DE1F3">
                <wp:simplePos x="0" y="0"/>
                <wp:positionH relativeFrom="page">
                  <wp:posOffset>7506334</wp:posOffset>
                </wp:positionH>
                <wp:positionV relativeFrom="page">
                  <wp:posOffset>10520044</wp:posOffset>
                </wp:positionV>
                <wp:extent cx="0" cy="0"/>
                <wp:effectExtent l="0" t="0" r="0" b="0"/>
                <wp:wrapNone/>
                <wp:docPr id="388633634"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158">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5CF4A69A" id="Line 16" o:spid="_x0000_s1026" style="position:absolute;z-index:15745536;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page;mso-width-percent:0;mso-height-percent:0;mso-width-relative:page;mso-height-relative:page" from="591.05pt,828.35pt" to="591.05pt,8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" strokeweight=".25439mm">
                <w10:wrap anchorx="page" anchory="page"/>
              </v:line>
            </w:pict>
          </mc:Fallback>
        </mc:AlternateContent>
      </w:r>
      <w:r>
        <w:rPr>
          <w:noProof/>
        </w:rPr>
        <mc:AlternateContent>
          <mc:Choice Requires="wps">
            <w:drawing>
              <wp:anchor distT="4294967295" distB="4294967295" distL="114300" distR="114300" simplePos="0" relativeHeight="15746048" behindDoc="0" locked="0" layoutInCell="1" allowOverlap="1" wp14:anchorId="021E0B15" wp14:editId="5387F19A">
                <wp:simplePos x="0" y="0"/>
                <wp:positionH relativeFrom="page">
                  <wp:posOffset>814705</wp:posOffset>
                </wp:positionH>
                <wp:positionV relativeFrom="page">
                  <wp:posOffset>9317989</wp:posOffset>
                </wp:positionV>
                <wp:extent cx="3627120" cy="0"/>
                <wp:effectExtent l="0" t="0" r="0" b="0"/>
                <wp:wrapNone/>
                <wp:docPr id="1416286465"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27120" cy="0"/>
                        </a:xfrm>
                        <a:prstGeom prst="line">
                          <a:avLst/>
                        </a:prstGeom>
                        <a:noFill/>
                        <a:ln w="6103">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3258F254" id="Line 15" o:spid="_x0000_s1026" style="position:absolute;z-index:1574604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64.15pt,733.7pt" to="349.75pt,7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" strokeweight=".16953mm">
                <w10:wrap anchorx="page" anchory="page"/>
              </v:line>
            </w:pict>
          </mc:Fallback>
        </mc:AlternateContent>
      </w:r>
    </w:p>
    <w:p w14:paraId="424B3CAE" w14:textId="77777777" w:rsidR="00C543BA" w:rsidRPr="00BD1872" w:rsidRDefault="00000120" w:rsidP="00D57767">
      <w:pPr>
        <w:pStyle w:val="Titre2"/>
      </w:pPr>
      <w:bookmarkStart w:id="46" w:name="_Toc232063307"/>
      <w:r w:rsidRPr="00BD1872">
        <w:t>Signature des parties</w:t>
      </w:r>
      <w:bookmarkEnd w:id="46"/>
    </w:p>
    <w:p w14:paraId="5B63A5A4" w14:textId="77777777" w:rsidR="001B58D0" w:rsidRPr="00BD1872" w:rsidRDefault="001B58D0" w:rsidP="004F5942">
      <w:pPr>
        <w:jc w:val="both"/>
        <w:rPr>
          <w:rFonts w:asciiTheme="minorHAnsi" w:hAnsiTheme="minorHAnsi" w:cstheme="minorHAnsi"/>
          <w:w w:val="110"/>
          <w:szCs w:val="24"/>
        </w:rPr>
      </w:pPr>
    </w:p>
    <w:p w14:paraId="18D67AE5" w14:textId="77777777" w:rsidR="001B58D0" w:rsidRPr="00BD1872" w:rsidRDefault="001B58D0" w:rsidP="004F5942">
      <w:pPr>
        <w:jc w:val="both"/>
        <w:rPr>
          <w:rFonts w:asciiTheme="minorHAnsi" w:hAnsiTheme="minorHAnsi" w:cstheme="minorHAnsi"/>
          <w:w w:val="110"/>
          <w:szCs w:val="24"/>
        </w:rPr>
      </w:pPr>
    </w:p>
    <w:p w14:paraId="77354F65" w14:textId="77777777" w:rsidR="001B58D0" w:rsidRPr="00BD1872" w:rsidRDefault="001B58D0" w:rsidP="004F5942">
      <w:pPr>
        <w:jc w:val="both"/>
        <w:rPr>
          <w:rFonts w:asciiTheme="minorHAnsi" w:hAnsiTheme="minorHAnsi" w:cstheme="minorHAnsi"/>
          <w:w w:val="110"/>
          <w:szCs w:val="24"/>
        </w:rPr>
      </w:pPr>
    </w:p>
    <w:p w14:paraId="5333DC56" w14:textId="77777777" w:rsidR="001B58D0" w:rsidRPr="00BD1872" w:rsidRDefault="001B58D0" w:rsidP="004F5942">
      <w:pPr>
        <w:jc w:val="both"/>
        <w:rPr>
          <w:rFonts w:asciiTheme="minorHAnsi" w:hAnsiTheme="minorHAnsi" w:cstheme="minorHAnsi"/>
          <w:w w:val="110"/>
          <w:szCs w:val="24"/>
        </w:rPr>
      </w:pPr>
    </w:p>
    <w:p w14:paraId="0798B8D2" w14:textId="77777777" w:rsidR="00C543BA" w:rsidRPr="00BD1872" w:rsidRDefault="00E14AA8" w:rsidP="004F5942">
      <w:pPr>
        <w:pStyle w:val="Corpsdetexte"/>
        <w:jc w:val="both"/>
        <w:rPr>
          <w:rFonts w:asciiTheme="minorHAnsi" w:hAnsiTheme="minorHAnsi" w:cstheme="minorHAnsi"/>
          <w:sz w:val="22"/>
          <w:szCs w:val="22"/>
        </w:rPr>
      </w:pPr>
      <w:r w:rsidRPr="00BD1872">
        <w:rPr>
          <w:rFonts w:asciiTheme="minorHAnsi" w:hAnsiTheme="minorHAnsi" w:cstheme="minorHAnsi"/>
          <w:b/>
          <w:w w:val="110"/>
          <w:sz w:val="22"/>
          <w:szCs w:val="22"/>
        </w:rPr>
        <w:t>Pour</w:t>
      </w:r>
      <w:r w:rsidRPr="00BD1872">
        <w:rPr>
          <w:rFonts w:asciiTheme="minorHAnsi" w:hAnsiTheme="minorHAnsi" w:cstheme="minorHAnsi"/>
          <w:b/>
          <w:spacing w:val="1"/>
          <w:w w:val="110"/>
          <w:sz w:val="22"/>
          <w:szCs w:val="22"/>
        </w:rPr>
        <w:t xml:space="preserve"> </w:t>
      </w:r>
      <w:r w:rsidRPr="00BD1872">
        <w:rPr>
          <w:rFonts w:asciiTheme="minorHAnsi" w:hAnsiTheme="minorHAnsi" w:cstheme="minorHAnsi"/>
          <w:b/>
          <w:w w:val="110"/>
          <w:sz w:val="22"/>
          <w:szCs w:val="22"/>
        </w:rPr>
        <w:t>le titulaire</w:t>
      </w:r>
    </w:p>
    <w:p w14:paraId="08F70125" w14:textId="77777777" w:rsidR="00C543BA" w:rsidRPr="00BD1872" w:rsidRDefault="00E14AA8" w:rsidP="004F5942">
      <w:pPr>
        <w:pStyle w:val="Corpsdetexte"/>
        <w:spacing w:before="118"/>
        <w:ind w:left="246"/>
        <w:jc w:val="both"/>
        <w:rPr>
          <w:rFonts w:asciiTheme="minorHAnsi" w:hAnsiTheme="minorHAnsi" w:cstheme="minorHAnsi"/>
          <w:sz w:val="20"/>
          <w:szCs w:val="20"/>
        </w:rPr>
      </w:pPr>
      <w:r w:rsidRPr="00BD1872">
        <w:rPr>
          <w:rFonts w:asciiTheme="minorHAnsi" w:hAnsiTheme="minorHAnsi" w:cstheme="minorHAnsi"/>
          <w:color w:val="0C0C0F"/>
          <w:w w:val="105"/>
          <w:sz w:val="20"/>
          <w:szCs w:val="20"/>
        </w:rPr>
        <w:t>Signature</w:t>
      </w:r>
      <w:r w:rsidRPr="00BD1872">
        <w:rPr>
          <w:rFonts w:asciiTheme="minorHAnsi" w:hAnsiTheme="minorHAnsi" w:cstheme="minorHAnsi"/>
          <w:color w:val="0C0C0F"/>
          <w:spacing w:val="32"/>
          <w:w w:val="105"/>
          <w:sz w:val="20"/>
          <w:szCs w:val="20"/>
        </w:rPr>
        <w:t xml:space="preserve"> </w:t>
      </w:r>
      <w:r w:rsidRPr="00BD1872">
        <w:rPr>
          <w:rFonts w:asciiTheme="minorHAnsi" w:hAnsiTheme="minorHAnsi" w:cstheme="minorHAnsi"/>
          <w:color w:val="0C0C0F"/>
          <w:w w:val="105"/>
          <w:sz w:val="20"/>
          <w:szCs w:val="20"/>
        </w:rPr>
        <w:t>de</w:t>
      </w:r>
      <w:r w:rsidRPr="00BD1872">
        <w:rPr>
          <w:rFonts w:asciiTheme="minorHAnsi" w:hAnsiTheme="minorHAnsi" w:cstheme="minorHAnsi"/>
          <w:color w:val="0C0C0F"/>
          <w:spacing w:val="26"/>
          <w:w w:val="105"/>
          <w:sz w:val="20"/>
          <w:szCs w:val="20"/>
        </w:rPr>
        <w:t xml:space="preserve"> </w:t>
      </w:r>
      <w:r w:rsidRPr="00BD1872">
        <w:rPr>
          <w:rFonts w:asciiTheme="minorHAnsi" w:hAnsiTheme="minorHAnsi" w:cstheme="minorHAnsi"/>
          <w:color w:val="0C0C0F"/>
          <w:w w:val="105"/>
          <w:sz w:val="20"/>
          <w:szCs w:val="20"/>
        </w:rPr>
        <w:t>la</w:t>
      </w:r>
      <w:r w:rsidRPr="00BD1872">
        <w:rPr>
          <w:rFonts w:asciiTheme="minorHAnsi" w:hAnsiTheme="minorHAnsi" w:cstheme="minorHAnsi"/>
          <w:color w:val="0C0C0F"/>
          <w:spacing w:val="22"/>
          <w:w w:val="105"/>
          <w:sz w:val="20"/>
          <w:szCs w:val="20"/>
        </w:rPr>
        <w:t xml:space="preserve"> </w:t>
      </w:r>
      <w:r w:rsidRPr="00BD1872">
        <w:rPr>
          <w:rFonts w:asciiTheme="minorHAnsi" w:hAnsiTheme="minorHAnsi" w:cstheme="minorHAnsi"/>
          <w:color w:val="0C0C0F"/>
          <w:w w:val="105"/>
          <w:sz w:val="20"/>
          <w:szCs w:val="20"/>
        </w:rPr>
        <w:t>personne</w:t>
      </w:r>
      <w:r w:rsidRPr="00BD1872">
        <w:rPr>
          <w:rFonts w:asciiTheme="minorHAnsi" w:hAnsiTheme="minorHAnsi" w:cstheme="minorHAnsi"/>
          <w:color w:val="0C0C0F"/>
          <w:spacing w:val="36"/>
          <w:w w:val="105"/>
          <w:sz w:val="20"/>
          <w:szCs w:val="20"/>
        </w:rPr>
        <w:t xml:space="preserve"> </w:t>
      </w:r>
      <w:r w:rsidR="00F360EB" w:rsidRPr="00BD1872">
        <w:rPr>
          <w:rFonts w:asciiTheme="minorHAnsi" w:hAnsiTheme="minorHAnsi" w:cstheme="minorHAnsi"/>
          <w:color w:val="0C0C0F"/>
          <w:w w:val="105"/>
          <w:sz w:val="20"/>
          <w:szCs w:val="20"/>
        </w:rPr>
        <w:t>habilitée</w:t>
      </w:r>
      <w:r w:rsidRPr="00BD1872">
        <w:rPr>
          <w:rFonts w:asciiTheme="minorHAnsi" w:hAnsiTheme="minorHAnsi" w:cstheme="minorHAnsi"/>
          <w:color w:val="0C0C0F"/>
          <w:spacing w:val="21"/>
          <w:w w:val="105"/>
          <w:sz w:val="20"/>
          <w:szCs w:val="20"/>
        </w:rPr>
        <w:t xml:space="preserve"> </w:t>
      </w:r>
      <w:r w:rsidR="002F1678" w:rsidRPr="00BD1872">
        <w:rPr>
          <w:rFonts w:asciiTheme="minorHAnsi" w:hAnsiTheme="minorHAnsi" w:cstheme="minorHAnsi"/>
          <w:color w:val="0C0C0F"/>
          <w:w w:val="105"/>
          <w:sz w:val="20"/>
          <w:szCs w:val="20"/>
        </w:rPr>
        <w:t>à</w:t>
      </w:r>
      <w:r w:rsidRPr="00BD1872">
        <w:rPr>
          <w:rFonts w:asciiTheme="minorHAnsi" w:hAnsiTheme="minorHAnsi" w:cstheme="minorHAnsi"/>
          <w:color w:val="0C0C0F"/>
          <w:spacing w:val="-2"/>
          <w:w w:val="105"/>
          <w:sz w:val="20"/>
          <w:szCs w:val="20"/>
        </w:rPr>
        <w:t xml:space="preserve"> </w:t>
      </w:r>
      <w:r w:rsidR="00F360EB" w:rsidRPr="00BD1872">
        <w:rPr>
          <w:rFonts w:asciiTheme="minorHAnsi" w:hAnsiTheme="minorHAnsi" w:cstheme="minorHAnsi"/>
          <w:color w:val="0C0C0F"/>
          <w:w w:val="105"/>
          <w:sz w:val="20"/>
          <w:szCs w:val="20"/>
        </w:rPr>
        <w:t>représenter</w:t>
      </w:r>
      <w:r w:rsidRPr="00BD1872">
        <w:rPr>
          <w:rFonts w:asciiTheme="minorHAnsi" w:hAnsiTheme="minorHAnsi" w:cstheme="minorHAnsi"/>
          <w:color w:val="0C0C0F"/>
          <w:spacing w:val="36"/>
          <w:w w:val="105"/>
          <w:sz w:val="20"/>
          <w:szCs w:val="20"/>
        </w:rPr>
        <w:t xml:space="preserve"> </w:t>
      </w:r>
      <w:r w:rsidRPr="00BD1872">
        <w:rPr>
          <w:rFonts w:asciiTheme="minorHAnsi" w:hAnsiTheme="minorHAnsi" w:cstheme="minorHAnsi"/>
          <w:color w:val="0C0C0F"/>
          <w:spacing w:val="-2"/>
          <w:w w:val="105"/>
          <w:sz w:val="20"/>
          <w:szCs w:val="20"/>
        </w:rPr>
        <w:t>l</w:t>
      </w:r>
      <w:r w:rsidRPr="00BD1872">
        <w:rPr>
          <w:rFonts w:asciiTheme="minorHAnsi" w:hAnsiTheme="minorHAnsi" w:cstheme="minorHAnsi"/>
          <w:color w:val="2D2D31"/>
          <w:spacing w:val="-2"/>
          <w:w w:val="105"/>
          <w:sz w:val="20"/>
          <w:szCs w:val="20"/>
        </w:rPr>
        <w:t>'</w:t>
      </w:r>
      <w:r w:rsidRPr="00BD1872">
        <w:rPr>
          <w:rFonts w:asciiTheme="minorHAnsi" w:hAnsiTheme="minorHAnsi" w:cstheme="minorHAnsi"/>
          <w:color w:val="0C0C0F"/>
          <w:spacing w:val="-2"/>
          <w:w w:val="105"/>
          <w:sz w:val="20"/>
          <w:szCs w:val="20"/>
        </w:rPr>
        <w:t>entreprise</w:t>
      </w:r>
    </w:p>
    <w:p w14:paraId="06F3AC68" w14:textId="77777777" w:rsidR="00C543BA" w:rsidRPr="00BD1872" w:rsidRDefault="00C543BA" w:rsidP="004F5942">
      <w:pPr>
        <w:pStyle w:val="Corpsdetexte"/>
        <w:spacing w:before="7"/>
        <w:jc w:val="both"/>
        <w:rPr>
          <w:rFonts w:asciiTheme="minorHAnsi" w:hAnsiTheme="minorHAnsi" w:cstheme="minorHAnsi"/>
          <w:sz w:val="20"/>
          <w:szCs w:val="20"/>
        </w:rPr>
      </w:pPr>
    </w:p>
    <w:p w14:paraId="4D29BB97" w14:textId="5669498D" w:rsidR="00C543BA" w:rsidRPr="00BD1872" w:rsidRDefault="00E14AA8" w:rsidP="004F5942">
      <w:pPr>
        <w:tabs>
          <w:tab w:val="left" w:pos="5831"/>
        </w:tabs>
        <w:ind w:left="239"/>
        <w:jc w:val="both"/>
        <w:rPr>
          <w:rFonts w:asciiTheme="minorHAnsi" w:hAnsiTheme="minorHAnsi" w:cstheme="minorHAnsi"/>
          <w:sz w:val="20"/>
          <w:szCs w:val="20"/>
        </w:rPr>
      </w:pPr>
      <w:r w:rsidRPr="00BD1872">
        <w:rPr>
          <w:rFonts w:asciiTheme="minorHAnsi" w:hAnsiTheme="minorHAnsi" w:cstheme="minorHAnsi"/>
          <w:color w:val="0C0C0F"/>
          <w:position w:val="1"/>
          <w:sz w:val="20"/>
          <w:szCs w:val="20"/>
        </w:rPr>
        <w:t>Fait</w:t>
      </w:r>
      <w:r w:rsidRPr="00BD1872">
        <w:rPr>
          <w:rFonts w:asciiTheme="minorHAnsi" w:hAnsiTheme="minorHAnsi" w:cstheme="minorHAnsi"/>
          <w:color w:val="0C0C0F"/>
          <w:spacing w:val="20"/>
          <w:position w:val="1"/>
          <w:sz w:val="20"/>
          <w:szCs w:val="20"/>
        </w:rPr>
        <w:t xml:space="preserve"> </w:t>
      </w:r>
      <w:proofErr w:type="gramStart"/>
      <w:r w:rsidR="00A661DB" w:rsidRPr="00BD1872">
        <w:rPr>
          <w:rFonts w:asciiTheme="minorHAnsi" w:hAnsiTheme="minorHAnsi" w:cstheme="minorHAnsi"/>
          <w:color w:val="0C0C0F"/>
          <w:position w:val="1"/>
          <w:sz w:val="20"/>
          <w:szCs w:val="20"/>
        </w:rPr>
        <w:t xml:space="preserve">à </w:t>
      </w:r>
      <w:r w:rsidRPr="00BD1872">
        <w:rPr>
          <w:rFonts w:asciiTheme="minorHAnsi" w:hAnsiTheme="minorHAnsi" w:cstheme="minorHAnsi"/>
          <w:color w:val="0C0C0F"/>
          <w:spacing w:val="-30"/>
          <w:position w:val="1"/>
          <w:sz w:val="20"/>
          <w:szCs w:val="20"/>
        </w:rPr>
        <w:t xml:space="preserve"> </w:t>
      </w:r>
      <w:r w:rsidRPr="00BD1872">
        <w:rPr>
          <w:rFonts w:asciiTheme="minorHAnsi" w:hAnsiTheme="minorHAnsi" w:cstheme="minorHAnsi"/>
          <w:color w:val="2D2D31"/>
          <w:position w:val="1"/>
          <w:sz w:val="20"/>
          <w:szCs w:val="20"/>
        </w:rPr>
        <w:t>...</w:t>
      </w:r>
      <w:r w:rsidR="00DB6D9A">
        <w:rPr>
          <w:rFonts w:asciiTheme="minorHAnsi" w:hAnsiTheme="minorHAnsi" w:cstheme="minorHAnsi"/>
          <w:color w:val="2D2D31"/>
          <w:position w:val="1"/>
          <w:sz w:val="20"/>
          <w:szCs w:val="20"/>
        </w:rPr>
        <w:t>...............................</w:t>
      </w:r>
      <w:proofErr w:type="gramEnd"/>
      <w:r w:rsidRPr="00BD1872">
        <w:rPr>
          <w:rFonts w:asciiTheme="minorHAnsi" w:hAnsiTheme="minorHAnsi" w:cstheme="minorHAnsi"/>
          <w:color w:val="2D2D31"/>
          <w:position w:val="1"/>
          <w:sz w:val="20"/>
          <w:szCs w:val="20"/>
        </w:rPr>
        <w:t>,</w:t>
      </w:r>
      <w:r w:rsidRPr="00BD1872">
        <w:rPr>
          <w:rFonts w:asciiTheme="minorHAnsi" w:hAnsiTheme="minorHAnsi" w:cstheme="minorHAnsi"/>
          <w:color w:val="2D2D31"/>
          <w:spacing w:val="26"/>
          <w:position w:val="1"/>
          <w:sz w:val="20"/>
          <w:szCs w:val="20"/>
        </w:rPr>
        <w:t xml:space="preserve"> </w:t>
      </w:r>
      <w:r w:rsidRPr="00BD1872">
        <w:rPr>
          <w:rFonts w:asciiTheme="minorHAnsi" w:hAnsiTheme="minorHAnsi" w:cstheme="minorHAnsi"/>
          <w:color w:val="0C0C0F"/>
          <w:position w:val="1"/>
          <w:sz w:val="20"/>
          <w:szCs w:val="20"/>
        </w:rPr>
        <w:t>le</w:t>
      </w:r>
      <w:r w:rsidRPr="00BD1872">
        <w:rPr>
          <w:rFonts w:asciiTheme="minorHAnsi" w:hAnsiTheme="minorHAnsi" w:cstheme="minorHAnsi"/>
          <w:color w:val="0C0C0F"/>
          <w:spacing w:val="40"/>
          <w:position w:val="1"/>
          <w:sz w:val="20"/>
          <w:szCs w:val="20"/>
        </w:rPr>
        <w:t xml:space="preserve"> </w:t>
      </w:r>
      <w:r w:rsidRPr="00BD1872">
        <w:rPr>
          <w:rFonts w:asciiTheme="minorHAnsi" w:hAnsiTheme="minorHAnsi" w:cstheme="minorHAnsi"/>
          <w:color w:val="4F4D52"/>
          <w:spacing w:val="-2"/>
          <w:position w:val="1"/>
          <w:sz w:val="20"/>
          <w:szCs w:val="20"/>
        </w:rPr>
        <w:t>.</w:t>
      </w:r>
      <w:r w:rsidRPr="00BD1872">
        <w:rPr>
          <w:rFonts w:asciiTheme="minorHAnsi" w:hAnsiTheme="minorHAnsi" w:cstheme="minorHAnsi"/>
          <w:color w:val="2D2D31"/>
          <w:spacing w:val="-2"/>
          <w:position w:val="1"/>
          <w:sz w:val="20"/>
          <w:szCs w:val="20"/>
        </w:rPr>
        <w:t>....</w:t>
      </w:r>
      <w:r w:rsidRPr="00BD1872">
        <w:rPr>
          <w:rFonts w:asciiTheme="minorHAnsi" w:hAnsiTheme="minorHAnsi" w:cstheme="minorHAnsi"/>
          <w:color w:val="4F4D52"/>
          <w:spacing w:val="-2"/>
          <w:position w:val="1"/>
          <w:sz w:val="20"/>
          <w:szCs w:val="20"/>
        </w:rPr>
        <w:t>.</w:t>
      </w:r>
      <w:r w:rsidRPr="00BD1872">
        <w:rPr>
          <w:rFonts w:asciiTheme="minorHAnsi" w:hAnsiTheme="minorHAnsi" w:cstheme="minorHAnsi"/>
          <w:color w:val="0C0C0F"/>
          <w:spacing w:val="-2"/>
          <w:position w:val="1"/>
          <w:sz w:val="20"/>
          <w:szCs w:val="20"/>
        </w:rPr>
        <w:t>.</w:t>
      </w:r>
      <w:r w:rsidRPr="00BD1872">
        <w:rPr>
          <w:rFonts w:asciiTheme="minorHAnsi" w:hAnsiTheme="minorHAnsi" w:cstheme="minorHAnsi"/>
          <w:color w:val="4F4D52"/>
          <w:spacing w:val="-2"/>
          <w:position w:val="1"/>
          <w:sz w:val="20"/>
          <w:szCs w:val="20"/>
        </w:rPr>
        <w:t>..</w:t>
      </w:r>
      <w:r w:rsidR="00DB6D9A">
        <w:rPr>
          <w:rFonts w:asciiTheme="minorHAnsi" w:hAnsiTheme="minorHAnsi" w:cstheme="minorHAnsi"/>
          <w:color w:val="4F4D52"/>
          <w:spacing w:val="-2"/>
          <w:position w:val="1"/>
          <w:sz w:val="20"/>
          <w:szCs w:val="20"/>
        </w:rPr>
        <w:t>...............................</w:t>
      </w:r>
      <w:r w:rsidRPr="00BD1872">
        <w:rPr>
          <w:rFonts w:asciiTheme="minorHAnsi" w:hAnsiTheme="minorHAnsi" w:cstheme="minorHAnsi"/>
          <w:color w:val="0C0C0F"/>
          <w:position w:val="1"/>
          <w:sz w:val="20"/>
          <w:szCs w:val="20"/>
        </w:rPr>
        <w:tab/>
      </w:r>
    </w:p>
    <w:p w14:paraId="550E7755" w14:textId="77777777" w:rsidR="00C543BA" w:rsidRPr="00BD1872" w:rsidRDefault="00C543BA" w:rsidP="004F5942">
      <w:pPr>
        <w:pStyle w:val="Corpsdetexte"/>
        <w:jc w:val="both"/>
        <w:rPr>
          <w:rFonts w:asciiTheme="minorHAnsi" w:hAnsiTheme="minorHAnsi" w:cstheme="minorHAnsi"/>
          <w:sz w:val="20"/>
          <w:szCs w:val="20"/>
        </w:rPr>
      </w:pPr>
    </w:p>
    <w:p w14:paraId="2704CBCD" w14:textId="77777777" w:rsidR="00C543BA" w:rsidRPr="00BD1872" w:rsidRDefault="00C543BA" w:rsidP="004F5942">
      <w:pPr>
        <w:pStyle w:val="Corpsdetexte"/>
        <w:jc w:val="both"/>
        <w:rPr>
          <w:rFonts w:asciiTheme="minorHAnsi" w:hAnsiTheme="minorHAnsi" w:cstheme="minorHAnsi"/>
          <w:sz w:val="20"/>
          <w:szCs w:val="20"/>
        </w:rPr>
      </w:pPr>
    </w:p>
    <w:p w14:paraId="7E0B3BBB" w14:textId="77777777" w:rsidR="00A661DB" w:rsidRPr="00BD1872" w:rsidRDefault="00A661DB" w:rsidP="004F5942">
      <w:pPr>
        <w:pStyle w:val="Corpsdetexte"/>
        <w:jc w:val="both"/>
        <w:rPr>
          <w:rFonts w:asciiTheme="minorHAnsi" w:hAnsiTheme="minorHAnsi" w:cstheme="minorHAnsi"/>
          <w:sz w:val="20"/>
          <w:szCs w:val="20"/>
        </w:rPr>
      </w:pPr>
    </w:p>
    <w:p w14:paraId="0FFF60FC" w14:textId="77777777" w:rsidR="00A661DB" w:rsidRPr="00BD1872" w:rsidRDefault="00A661DB" w:rsidP="004F5942">
      <w:pPr>
        <w:pStyle w:val="Corpsdetexte"/>
        <w:jc w:val="both"/>
        <w:rPr>
          <w:rFonts w:asciiTheme="minorHAnsi" w:hAnsiTheme="minorHAnsi" w:cstheme="minorHAnsi"/>
          <w:sz w:val="20"/>
          <w:szCs w:val="20"/>
        </w:rPr>
      </w:pPr>
    </w:p>
    <w:p w14:paraId="53385453" w14:textId="77777777" w:rsidR="00A661DB" w:rsidRPr="00BD1872" w:rsidRDefault="00A661DB" w:rsidP="004F5942">
      <w:pPr>
        <w:pStyle w:val="Corpsdetexte"/>
        <w:jc w:val="both"/>
        <w:rPr>
          <w:rFonts w:asciiTheme="minorHAnsi" w:hAnsiTheme="minorHAnsi" w:cstheme="minorHAnsi"/>
          <w:sz w:val="20"/>
          <w:szCs w:val="20"/>
        </w:rPr>
      </w:pPr>
    </w:p>
    <w:p w14:paraId="3307D782" w14:textId="77777777" w:rsidR="00A661DB" w:rsidRPr="00BD1872" w:rsidRDefault="00A661DB" w:rsidP="004F5942">
      <w:pPr>
        <w:pStyle w:val="Corpsdetexte"/>
        <w:jc w:val="both"/>
        <w:rPr>
          <w:rFonts w:asciiTheme="minorHAnsi" w:hAnsiTheme="minorHAnsi" w:cstheme="minorHAnsi"/>
          <w:sz w:val="20"/>
          <w:szCs w:val="20"/>
        </w:rPr>
      </w:pPr>
    </w:p>
    <w:p w14:paraId="4EE36A85" w14:textId="77777777" w:rsidR="00A661DB" w:rsidRPr="00BD1872" w:rsidRDefault="00A661DB" w:rsidP="004F5942">
      <w:pPr>
        <w:pStyle w:val="Corpsdetexte"/>
        <w:jc w:val="both"/>
        <w:rPr>
          <w:rFonts w:asciiTheme="minorHAnsi" w:hAnsiTheme="minorHAnsi" w:cstheme="minorHAnsi"/>
          <w:sz w:val="18"/>
          <w:szCs w:val="18"/>
        </w:rPr>
      </w:pPr>
    </w:p>
    <w:p w14:paraId="057A576C" w14:textId="77777777" w:rsidR="00C543BA" w:rsidRPr="00BD1872" w:rsidRDefault="00C543BA" w:rsidP="004F5942">
      <w:pPr>
        <w:pStyle w:val="Corpsdetexte"/>
        <w:spacing w:before="3"/>
        <w:jc w:val="both"/>
        <w:rPr>
          <w:rFonts w:asciiTheme="minorHAnsi" w:hAnsiTheme="minorHAnsi" w:cstheme="minorHAnsi"/>
          <w:sz w:val="18"/>
          <w:szCs w:val="18"/>
        </w:rPr>
      </w:pPr>
    </w:p>
    <w:p w14:paraId="41787B50" w14:textId="77777777" w:rsidR="00C543BA" w:rsidRPr="00BD1872" w:rsidRDefault="00E14AA8" w:rsidP="004F5942">
      <w:pPr>
        <w:pStyle w:val="Corpsdetexte"/>
        <w:jc w:val="both"/>
        <w:rPr>
          <w:rFonts w:asciiTheme="minorHAnsi" w:hAnsiTheme="minorHAnsi" w:cstheme="minorHAnsi"/>
          <w:w w:val="110"/>
          <w:sz w:val="20"/>
          <w:szCs w:val="20"/>
        </w:rPr>
      </w:pPr>
      <w:r w:rsidRPr="00BD1872">
        <w:rPr>
          <w:rFonts w:asciiTheme="minorHAnsi" w:hAnsiTheme="minorHAnsi" w:cstheme="minorHAnsi"/>
          <w:b/>
          <w:w w:val="110"/>
          <w:sz w:val="20"/>
          <w:szCs w:val="20"/>
        </w:rPr>
        <w:t>Pour le pouvoir adjudicateur,</w:t>
      </w:r>
    </w:p>
    <w:p w14:paraId="461F84ED" w14:textId="77777777" w:rsidR="00C543BA" w:rsidRPr="00BD1872" w:rsidRDefault="00C543BA" w:rsidP="004F5942">
      <w:pPr>
        <w:pStyle w:val="Corpsdetexte"/>
        <w:spacing w:before="8"/>
        <w:jc w:val="both"/>
        <w:rPr>
          <w:rFonts w:asciiTheme="minorHAnsi" w:hAnsiTheme="minorHAnsi" w:cstheme="minorHAnsi"/>
          <w:b/>
          <w:sz w:val="18"/>
          <w:szCs w:val="18"/>
        </w:rPr>
      </w:pPr>
    </w:p>
    <w:p w14:paraId="423B6245" w14:textId="77777777" w:rsidR="00C543BA" w:rsidRPr="00BD1872" w:rsidRDefault="00E14AA8" w:rsidP="004F5942">
      <w:pPr>
        <w:pStyle w:val="Corpsdetexte"/>
        <w:ind w:left="226"/>
        <w:jc w:val="both"/>
        <w:rPr>
          <w:rFonts w:asciiTheme="minorHAnsi" w:hAnsiTheme="minorHAnsi" w:cstheme="minorHAnsi"/>
          <w:sz w:val="18"/>
          <w:szCs w:val="18"/>
        </w:rPr>
      </w:pPr>
      <w:r w:rsidRPr="00BD1872">
        <w:rPr>
          <w:rFonts w:asciiTheme="minorHAnsi" w:hAnsiTheme="minorHAnsi" w:cstheme="minorHAnsi"/>
          <w:color w:val="0C0C0F"/>
          <w:w w:val="110"/>
          <w:sz w:val="18"/>
          <w:szCs w:val="18"/>
        </w:rPr>
        <w:t>Par</w:t>
      </w:r>
      <w:r w:rsidRPr="00BD1872">
        <w:rPr>
          <w:rFonts w:asciiTheme="minorHAnsi" w:hAnsiTheme="minorHAnsi" w:cstheme="minorHAnsi"/>
          <w:color w:val="0C0C0F"/>
          <w:spacing w:val="13"/>
          <w:w w:val="110"/>
          <w:sz w:val="18"/>
          <w:szCs w:val="18"/>
        </w:rPr>
        <w:t xml:space="preserve"> </w:t>
      </w:r>
      <w:r w:rsidR="00F360EB" w:rsidRPr="00BD1872">
        <w:rPr>
          <w:rFonts w:asciiTheme="minorHAnsi" w:hAnsiTheme="minorHAnsi" w:cstheme="minorHAnsi"/>
          <w:color w:val="0C0C0F"/>
          <w:w w:val="110"/>
          <w:sz w:val="18"/>
          <w:szCs w:val="18"/>
        </w:rPr>
        <w:t>délégation</w:t>
      </w:r>
      <w:r w:rsidRPr="00BD1872">
        <w:rPr>
          <w:rFonts w:asciiTheme="minorHAnsi" w:hAnsiTheme="minorHAnsi" w:cstheme="minorHAnsi"/>
          <w:color w:val="0C0C0F"/>
          <w:spacing w:val="26"/>
          <w:w w:val="110"/>
          <w:sz w:val="18"/>
          <w:szCs w:val="18"/>
        </w:rPr>
        <w:t xml:space="preserve"> </w:t>
      </w:r>
      <w:r w:rsidRPr="00BD1872">
        <w:rPr>
          <w:rFonts w:asciiTheme="minorHAnsi" w:hAnsiTheme="minorHAnsi" w:cstheme="minorHAnsi"/>
          <w:color w:val="0C0C0F"/>
          <w:w w:val="110"/>
          <w:sz w:val="18"/>
          <w:szCs w:val="18"/>
        </w:rPr>
        <w:t>de</w:t>
      </w:r>
      <w:r w:rsidRPr="00BD1872">
        <w:rPr>
          <w:rFonts w:asciiTheme="minorHAnsi" w:hAnsiTheme="minorHAnsi" w:cstheme="minorHAnsi"/>
          <w:color w:val="0C0C0F"/>
          <w:spacing w:val="19"/>
          <w:w w:val="110"/>
          <w:sz w:val="18"/>
          <w:szCs w:val="18"/>
        </w:rPr>
        <w:t xml:space="preserve"> </w:t>
      </w:r>
      <w:r w:rsidRPr="00BD1872">
        <w:rPr>
          <w:rFonts w:asciiTheme="minorHAnsi" w:hAnsiTheme="minorHAnsi" w:cstheme="minorHAnsi"/>
          <w:color w:val="0C0C0F"/>
          <w:w w:val="110"/>
          <w:sz w:val="18"/>
          <w:szCs w:val="18"/>
        </w:rPr>
        <w:t>signature</w:t>
      </w:r>
      <w:r w:rsidRPr="00BD1872">
        <w:rPr>
          <w:rFonts w:asciiTheme="minorHAnsi" w:hAnsiTheme="minorHAnsi" w:cstheme="minorHAnsi"/>
          <w:color w:val="0C0C0F"/>
          <w:spacing w:val="27"/>
          <w:w w:val="110"/>
          <w:sz w:val="18"/>
          <w:szCs w:val="18"/>
        </w:rPr>
        <w:t xml:space="preserve"> </w:t>
      </w:r>
      <w:r w:rsidRPr="00BD1872">
        <w:rPr>
          <w:rFonts w:asciiTheme="minorHAnsi" w:hAnsiTheme="minorHAnsi" w:cstheme="minorHAnsi"/>
          <w:color w:val="3D3D41"/>
          <w:spacing w:val="-2"/>
          <w:w w:val="110"/>
          <w:sz w:val="18"/>
          <w:szCs w:val="18"/>
        </w:rPr>
        <w:t>..</w:t>
      </w:r>
      <w:r w:rsidRPr="00BD1872">
        <w:rPr>
          <w:rFonts w:asciiTheme="minorHAnsi" w:hAnsiTheme="minorHAnsi" w:cstheme="minorHAnsi"/>
          <w:color w:val="0C0C0F"/>
          <w:spacing w:val="-2"/>
          <w:w w:val="110"/>
          <w:sz w:val="18"/>
          <w:szCs w:val="18"/>
        </w:rPr>
        <w:t>.</w:t>
      </w:r>
      <w:r w:rsidRPr="00BD1872">
        <w:rPr>
          <w:rFonts w:asciiTheme="minorHAnsi" w:hAnsiTheme="minorHAnsi" w:cstheme="minorHAnsi"/>
          <w:color w:val="4F4D52"/>
          <w:spacing w:val="-2"/>
          <w:w w:val="110"/>
          <w:sz w:val="18"/>
          <w:szCs w:val="18"/>
        </w:rPr>
        <w:t>...</w:t>
      </w:r>
      <w:r w:rsidRPr="00BD1872">
        <w:rPr>
          <w:rFonts w:asciiTheme="minorHAnsi" w:hAnsiTheme="minorHAnsi" w:cstheme="minorHAnsi"/>
          <w:color w:val="0C0C0F"/>
          <w:spacing w:val="-2"/>
          <w:w w:val="110"/>
          <w:sz w:val="18"/>
          <w:szCs w:val="18"/>
        </w:rPr>
        <w:t>.</w:t>
      </w:r>
      <w:r w:rsidRPr="00BD1872">
        <w:rPr>
          <w:rFonts w:asciiTheme="minorHAnsi" w:hAnsiTheme="minorHAnsi" w:cstheme="minorHAnsi"/>
          <w:color w:val="4F4D52"/>
          <w:spacing w:val="-2"/>
          <w:w w:val="110"/>
          <w:sz w:val="18"/>
          <w:szCs w:val="18"/>
        </w:rPr>
        <w:t>.</w:t>
      </w:r>
      <w:r w:rsidRPr="00BD1872">
        <w:rPr>
          <w:rFonts w:asciiTheme="minorHAnsi" w:hAnsiTheme="minorHAnsi" w:cstheme="minorHAnsi"/>
          <w:color w:val="2D2D31"/>
          <w:spacing w:val="-2"/>
          <w:w w:val="110"/>
          <w:sz w:val="18"/>
          <w:szCs w:val="18"/>
        </w:rPr>
        <w:t>.</w:t>
      </w:r>
      <w:r w:rsidRPr="00BD1872">
        <w:rPr>
          <w:rFonts w:asciiTheme="minorHAnsi" w:hAnsiTheme="minorHAnsi" w:cstheme="minorHAnsi"/>
          <w:color w:val="0C0C0F"/>
          <w:spacing w:val="-2"/>
          <w:w w:val="110"/>
          <w:sz w:val="18"/>
          <w:szCs w:val="18"/>
        </w:rPr>
        <w:t>.</w:t>
      </w:r>
      <w:r w:rsidRPr="00BD1872">
        <w:rPr>
          <w:rFonts w:asciiTheme="minorHAnsi" w:hAnsiTheme="minorHAnsi" w:cstheme="minorHAnsi"/>
          <w:color w:val="3D3D41"/>
          <w:spacing w:val="-2"/>
          <w:w w:val="110"/>
          <w:sz w:val="18"/>
          <w:szCs w:val="18"/>
        </w:rPr>
        <w:t>....</w:t>
      </w:r>
      <w:r w:rsidRPr="00BD1872">
        <w:rPr>
          <w:rFonts w:asciiTheme="minorHAnsi" w:hAnsiTheme="minorHAnsi" w:cstheme="minorHAnsi"/>
          <w:color w:val="1F1F21"/>
          <w:spacing w:val="-2"/>
          <w:w w:val="110"/>
          <w:sz w:val="18"/>
          <w:szCs w:val="18"/>
        </w:rPr>
        <w:t>.</w:t>
      </w:r>
      <w:r w:rsidRPr="00BD1872">
        <w:rPr>
          <w:rFonts w:asciiTheme="minorHAnsi" w:hAnsiTheme="minorHAnsi" w:cstheme="minorHAnsi"/>
          <w:color w:val="4F4D52"/>
          <w:spacing w:val="-2"/>
          <w:w w:val="110"/>
          <w:sz w:val="18"/>
          <w:szCs w:val="18"/>
        </w:rPr>
        <w:t>.</w:t>
      </w:r>
      <w:r w:rsidRPr="00BD1872">
        <w:rPr>
          <w:rFonts w:asciiTheme="minorHAnsi" w:hAnsiTheme="minorHAnsi" w:cstheme="minorHAnsi"/>
          <w:color w:val="0C0C0F"/>
          <w:spacing w:val="-2"/>
          <w:w w:val="110"/>
          <w:sz w:val="18"/>
          <w:szCs w:val="18"/>
        </w:rPr>
        <w:t>..</w:t>
      </w:r>
      <w:r w:rsidRPr="00BD1872">
        <w:rPr>
          <w:rFonts w:asciiTheme="minorHAnsi" w:hAnsiTheme="minorHAnsi" w:cstheme="minorHAnsi"/>
          <w:color w:val="3D3D41"/>
          <w:spacing w:val="-2"/>
          <w:w w:val="110"/>
          <w:sz w:val="18"/>
          <w:szCs w:val="18"/>
        </w:rPr>
        <w:t>..........</w:t>
      </w:r>
      <w:r w:rsidRPr="00BD1872">
        <w:rPr>
          <w:rFonts w:asciiTheme="minorHAnsi" w:hAnsiTheme="minorHAnsi" w:cstheme="minorHAnsi"/>
          <w:color w:val="0C0C0F"/>
          <w:spacing w:val="-2"/>
          <w:w w:val="110"/>
          <w:sz w:val="18"/>
          <w:szCs w:val="18"/>
        </w:rPr>
        <w:t>.</w:t>
      </w:r>
      <w:r w:rsidRPr="00BD1872">
        <w:rPr>
          <w:rFonts w:asciiTheme="minorHAnsi" w:hAnsiTheme="minorHAnsi" w:cstheme="minorHAnsi"/>
          <w:color w:val="3D3D41"/>
          <w:spacing w:val="-2"/>
          <w:w w:val="110"/>
          <w:sz w:val="18"/>
          <w:szCs w:val="18"/>
        </w:rPr>
        <w:t>..</w:t>
      </w:r>
      <w:r w:rsidRPr="00BD1872">
        <w:rPr>
          <w:rFonts w:asciiTheme="minorHAnsi" w:hAnsiTheme="minorHAnsi" w:cstheme="minorHAnsi"/>
          <w:color w:val="4F4D52"/>
          <w:spacing w:val="-2"/>
          <w:w w:val="110"/>
          <w:sz w:val="18"/>
          <w:szCs w:val="18"/>
        </w:rPr>
        <w:t>.</w:t>
      </w:r>
    </w:p>
    <w:p w14:paraId="7B35D9AA" w14:textId="77777777" w:rsidR="00C543BA" w:rsidRPr="00BD1872" w:rsidRDefault="00C543BA" w:rsidP="004F5942">
      <w:pPr>
        <w:pStyle w:val="Corpsdetexte"/>
        <w:spacing w:before="2"/>
        <w:jc w:val="both"/>
        <w:rPr>
          <w:rFonts w:asciiTheme="minorHAnsi" w:hAnsiTheme="minorHAnsi" w:cstheme="minorHAnsi"/>
          <w:sz w:val="18"/>
          <w:szCs w:val="18"/>
        </w:rPr>
      </w:pPr>
    </w:p>
    <w:p w14:paraId="5BEC3E79" w14:textId="77777777" w:rsidR="00C543BA" w:rsidRPr="00BD1872" w:rsidRDefault="00E14AA8" w:rsidP="004F5942">
      <w:pPr>
        <w:pStyle w:val="Corpsdetexte"/>
        <w:ind w:left="221"/>
        <w:jc w:val="both"/>
        <w:rPr>
          <w:rFonts w:asciiTheme="minorHAnsi" w:hAnsiTheme="minorHAnsi" w:cstheme="minorHAnsi"/>
          <w:color w:val="4F4D52"/>
          <w:spacing w:val="-2"/>
          <w:w w:val="110"/>
          <w:sz w:val="18"/>
          <w:szCs w:val="18"/>
        </w:rPr>
      </w:pPr>
      <w:r w:rsidRPr="00BD1872">
        <w:rPr>
          <w:rFonts w:asciiTheme="minorHAnsi" w:hAnsiTheme="minorHAnsi" w:cstheme="minorHAnsi"/>
          <w:color w:val="0C0C0F"/>
          <w:w w:val="110"/>
          <w:sz w:val="18"/>
          <w:szCs w:val="18"/>
        </w:rPr>
        <w:t>Agissant</w:t>
      </w:r>
      <w:r w:rsidRPr="00BD1872">
        <w:rPr>
          <w:rFonts w:asciiTheme="minorHAnsi" w:hAnsiTheme="minorHAnsi" w:cstheme="minorHAnsi"/>
          <w:color w:val="0C0C0F"/>
          <w:spacing w:val="19"/>
          <w:w w:val="110"/>
          <w:sz w:val="18"/>
          <w:szCs w:val="18"/>
        </w:rPr>
        <w:t xml:space="preserve"> </w:t>
      </w:r>
      <w:r w:rsidRPr="00BD1872">
        <w:rPr>
          <w:rFonts w:asciiTheme="minorHAnsi" w:hAnsiTheme="minorHAnsi" w:cstheme="minorHAnsi"/>
          <w:color w:val="0C0C0F"/>
          <w:w w:val="110"/>
          <w:sz w:val="18"/>
          <w:szCs w:val="18"/>
        </w:rPr>
        <w:t>en</w:t>
      </w:r>
      <w:r w:rsidRPr="00BD1872">
        <w:rPr>
          <w:rFonts w:asciiTheme="minorHAnsi" w:hAnsiTheme="minorHAnsi" w:cstheme="minorHAnsi"/>
          <w:color w:val="0C0C0F"/>
          <w:spacing w:val="7"/>
          <w:w w:val="110"/>
          <w:sz w:val="18"/>
          <w:szCs w:val="18"/>
        </w:rPr>
        <w:t xml:space="preserve"> </w:t>
      </w:r>
      <w:r w:rsidR="00F360EB" w:rsidRPr="00BD1872">
        <w:rPr>
          <w:rFonts w:asciiTheme="minorHAnsi" w:hAnsiTheme="minorHAnsi" w:cstheme="minorHAnsi"/>
          <w:color w:val="0C0C0F"/>
          <w:w w:val="110"/>
          <w:sz w:val="18"/>
          <w:szCs w:val="18"/>
        </w:rPr>
        <w:t>qualité</w:t>
      </w:r>
      <w:r w:rsidRPr="00BD1872">
        <w:rPr>
          <w:rFonts w:asciiTheme="minorHAnsi" w:hAnsiTheme="minorHAnsi" w:cstheme="minorHAnsi"/>
          <w:color w:val="0C0C0F"/>
          <w:spacing w:val="17"/>
          <w:w w:val="110"/>
          <w:sz w:val="18"/>
          <w:szCs w:val="18"/>
        </w:rPr>
        <w:t xml:space="preserve"> </w:t>
      </w:r>
      <w:r w:rsidRPr="00BD1872">
        <w:rPr>
          <w:rFonts w:asciiTheme="minorHAnsi" w:hAnsiTheme="minorHAnsi" w:cstheme="minorHAnsi"/>
          <w:color w:val="0C0C0F"/>
          <w:w w:val="110"/>
          <w:sz w:val="18"/>
          <w:szCs w:val="18"/>
        </w:rPr>
        <w:t>de</w:t>
      </w:r>
      <w:r w:rsidRPr="00BD1872">
        <w:rPr>
          <w:rFonts w:asciiTheme="minorHAnsi" w:hAnsiTheme="minorHAnsi" w:cstheme="minorHAnsi"/>
          <w:color w:val="0C0C0F"/>
          <w:spacing w:val="8"/>
          <w:w w:val="110"/>
          <w:sz w:val="18"/>
          <w:szCs w:val="18"/>
        </w:rPr>
        <w:t xml:space="preserve"> </w:t>
      </w:r>
      <w:r w:rsidRPr="00BD1872">
        <w:rPr>
          <w:rFonts w:asciiTheme="minorHAnsi" w:hAnsiTheme="minorHAnsi" w:cstheme="minorHAnsi"/>
          <w:color w:val="3D3D41"/>
          <w:spacing w:val="-2"/>
          <w:w w:val="110"/>
          <w:sz w:val="18"/>
          <w:szCs w:val="18"/>
        </w:rPr>
        <w:t>......</w:t>
      </w:r>
      <w:r w:rsidRPr="00BD1872">
        <w:rPr>
          <w:rFonts w:asciiTheme="minorHAnsi" w:hAnsiTheme="minorHAnsi" w:cstheme="minorHAnsi"/>
          <w:color w:val="0C0C0F"/>
          <w:spacing w:val="-2"/>
          <w:w w:val="110"/>
          <w:sz w:val="18"/>
          <w:szCs w:val="18"/>
        </w:rPr>
        <w:t>.</w:t>
      </w:r>
      <w:r w:rsidRPr="00BD1872">
        <w:rPr>
          <w:rFonts w:asciiTheme="minorHAnsi" w:hAnsiTheme="minorHAnsi" w:cstheme="minorHAnsi"/>
          <w:color w:val="4F4D52"/>
          <w:spacing w:val="-2"/>
          <w:w w:val="110"/>
          <w:sz w:val="18"/>
          <w:szCs w:val="18"/>
        </w:rPr>
        <w:t>.</w:t>
      </w:r>
      <w:r w:rsidRPr="00BD1872">
        <w:rPr>
          <w:rFonts w:asciiTheme="minorHAnsi" w:hAnsiTheme="minorHAnsi" w:cstheme="minorHAnsi"/>
          <w:color w:val="0C0C0F"/>
          <w:spacing w:val="-2"/>
          <w:w w:val="110"/>
          <w:sz w:val="18"/>
          <w:szCs w:val="18"/>
        </w:rPr>
        <w:t>.</w:t>
      </w:r>
      <w:r w:rsidRPr="00BD1872">
        <w:rPr>
          <w:rFonts w:asciiTheme="minorHAnsi" w:hAnsiTheme="minorHAnsi" w:cstheme="minorHAnsi"/>
          <w:color w:val="4F4D52"/>
          <w:spacing w:val="-2"/>
          <w:w w:val="110"/>
          <w:sz w:val="18"/>
          <w:szCs w:val="18"/>
        </w:rPr>
        <w:t>.</w:t>
      </w:r>
      <w:r w:rsidRPr="00BD1872">
        <w:rPr>
          <w:rFonts w:asciiTheme="minorHAnsi" w:hAnsiTheme="minorHAnsi" w:cstheme="minorHAnsi"/>
          <w:color w:val="0C0C0F"/>
          <w:spacing w:val="-2"/>
          <w:w w:val="110"/>
          <w:sz w:val="18"/>
          <w:szCs w:val="18"/>
        </w:rPr>
        <w:t>...</w:t>
      </w:r>
      <w:r w:rsidRPr="00BD1872">
        <w:rPr>
          <w:rFonts w:asciiTheme="minorHAnsi" w:hAnsiTheme="minorHAnsi" w:cstheme="minorHAnsi"/>
          <w:color w:val="4F4D52"/>
          <w:spacing w:val="-2"/>
          <w:w w:val="110"/>
          <w:sz w:val="18"/>
          <w:szCs w:val="18"/>
        </w:rPr>
        <w:t>..</w:t>
      </w:r>
      <w:r w:rsidRPr="00BD1872">
        <w:rPr>
          <w:rFonts w:asciiTheme="minorHAnsi" w:hAnsiTheme="minorHAnsi" w:cstheme="minorHAnsi"/>
          <w:color w:val="0C0C0F"/>
          <w:spacing w:val="-2"/>
          <w:w w:val="110"/>
          <w:sz w:val="18"/>
          <w:szCs w:val="18"/>
        </w:rPr>
        <w:t>...</w:t>
      </w:r>
      <w:r w:rsidRPr="00BD1872">
        <w:rPr>
          <w:rFonts w:asciiTheme="minorHAnsi" w:hAnsiTheme="minorHAnsi" w:cstheme="minorHAnsi"/>
          <w:color w:val="2D2D31"/>
          <w:spacing w:val="-2"/>
          <w:w w:val="110"/>
          <w:sz w:val="18"/>
          <w:szCs w:val="18"/>
        </w:rPr>
        <w:t>...</w:t>
      </w:r>
      <w:r w:rsidRPr="00BD1872">
        <w:rPr>
          <w:rFonts w:asciiTheme="minorHAnsi" w:hAnsiTheme="minorHAnsi" w:cstheme="minorHAnsi"/>
          <w:color w:val="0C0C0F"/>
          <w:spacing w:val="-2"/>
          <w:w w:val="110"/>
          <w:sz w:val="18"/>
          <w:szCs w:val="18"/>
        </w:rPr>
        <w:t>..</w:t>
      </w:r>
      <w:r w:rsidRPr="00BD1872">
        <w:rPr>
          <w:rFonts w:asciiTheme="minorHAnsi" w:hAnsiTheme="minorHAnsi" w:cstheme="minorHAnsi"/>
          <w:color w:val="4F4D52"/>
          <w:spacing w:val="-2"/>
          <w:w w:val="110"/>
          <w:sz w:val="18"/>
          <w:szCs w:val="18"/>
        </w:rPr>
        <w:t>.</w:t>
      </w:r>
      <w:r w:rsidRPr="00BD1872">
        <w:rPr>
          <w:rFonts w:asciiTheme="minorHAnsi" w:hAnsiTheme="minorHAnsi" w:cstheme="minorHAnsi"/>
          <w:color w:val="0C0C0F"/>
          <w:spacing w:val="-2"/>
          <w:w w:val="110"/>
          <w:sz w:val="18"/>
          <w:szCs w:val="18"/>
        </w:rPr>
        <w:t>.</w:t>
      </w:r>
      <w:r w:rsidRPr="00BD1872">
        <w:rPr>
          <w:rFonts w:asciiTheme="minorHAnsi" w:hAnsiTheme="minorHAnsi" w:cstheme="minorHAnsi"/>
          <w:color w:val="2D2D31"/>
          <w:spacing w:val="-2"/>
          <w:w w:val="110"/>
          <w:sz w:val="18"/>
          <w:szCs w:val="18"/>
        </w:rPr>
        <w:t>.</w:t>
      </w:r>
      <w:r w:rsidRPr="00BD1872">
        <w:rPr>
          <w:rFonts w:asciiTheme="minorHAnsi" w:hAnsiTheme="minorHAnsi" w:cstheme="minorHAnsi"/>
          <w:color w:val="0C0C0F"/>
          <w:spacing w:val="-2"/>
          <w:w w:val="110"/>
          <w:sz w:val="18"/>
          <w:szCs w:val="18"/>
        </w:rPr>
        <w:t>.</w:t>
      </w:r>
      <w:r w:rsidRPr="00BD1872">
        <w:rPr>
          <w:rFonts w:asciiTheme="minorHAnsi" w:hAnsiTheme="minorHAnsi" w:cstheme="minorHAnsi"/>
          <w:color w:val="4F4D52"/>
          <w:spacing w:val="-2"/>
          <w:w w:val="110"/>
          <w:sz w:val="18"/>
          <w:szCs w:val="18"/>
        </w:rPr>
        <w:t>.</w:t>
      </w:r>
    </w:p>
    <w:p w14:paraId="1125A192" w14:textId="77777777" w:rsidR="00A661DB" w:rsidRPr="00BD1872" w:rsidRDefault="00A661DB" w:rsidP="004F5942">
      <w:pPr>
        <w:pStyle w:val="Corpsdetexte"/>
        <w:ind w:left="221"/>
        <w:jc w:val="both"/>
        <w:rPr>
          <w:rFonts w:asciiTheme="minorHAnsi" w:hAnsiTheme="minorHAnsi" w:cstheme="minorHAnsi"/>
          <w:sz w:val="18"/>
          <w:szCs w:val="18"/>
        </w:rPr>
      </w:pPr>
    </w:p>
    <w:p w14:paraId="6BB409F2" w14:textId="77777777" w:rsidR="00A661DB" w:rsidRPr="00BD1872" w:rsidRDefault="00A661DB" w:rsidP="004F5942">
      <w:pPr>
        <w:pStyle w:val="Corpsdetexte"/>
        <w:ind w:left="221"/>
        <w:jc w:val="both"/>
        <w:rPr>
          <w:rFonts w:asciiTheme="minorHAnsi" w:hAnsiTheme="minorHAnsi" w:cstheme="minorHAnsi"/>
          <w:sz w:val="18"/>
          <w:szCs w:val="18"/>
        </w:rPr>
      </w:pPr>
    </w:p>
    <w:p w14:paraId="74EE73AF" w14:textId="4D2A8F16" w:rsidR="00C543BA" w:rsidRPr="004F5942" w:rsidRDefault="00E14AA8" w:rsidP="004F5942">
      <w:pPr>
        <w:pStyle w:val="Corpsdetexte"/>
        <w:ind w:left="221"/>
        <w:jc w:val="both"/>
        <w:rPr>
          <w:color w:val="0C0C0F"/>
          <w:w w:val="110"/>
          <w:sz w:val="18"/>
          <w:szCs w:val="18"/>
        </w:rPr>
      </w:pPr>
      <w:r w:rsidRPr="00BD1872">
        <w:rPr>
          <w:rFonts w:asciiTheme="minorHAnsi" w:hAnsiTheme="minorHAnsi" w:cstheme="minorHAnsi"/>
          <w:color w:val="0C0C0F"/>
          <w:w w:val="110"/>
          <w:sz w:val="18"/>
          <w:szCs w:val="18"/>
        </w:rPr>
        <w:t>F</w:t>
      </w:r>
      <w:r w:rsidRPr="004F5942">
        <w:rPr>
          <w:color w:val="0C0C0F"/>
          <w:w w:val="110"/>
          <w:sz w:val="18"/>
          <w:szCs w:val="18"/>
        </w:rPr>
        <w:t xml:space="preserve">ait </w:t>
      </w:r>
      <w:r w:rsidR="000127DE" w:rsidRPr="004F5942">
        <w:rPr>
          <w:color w:val="0C0C0F"/>
          <w:w w:val="110"/>
          <w:sz w:val="18"/>
          <w:szCs w:val="18"/>
        </w:rPr>
        <w:t xml:space="preserve">à </w:t>
      </w:r>
      <w:r w:rsidRPr="004F5942">
        <w:rPr>
          <w:color w:val="0C0C0F"/>
          <w:w w:val="110"/>
          <w:sz w:val="18"/>
          <w:szCs w:val="18"/>
        </w:rPr>
        <w:t xml:space="preserve">.................................., </w:t>
      </w:r>
      <w:proofErr w:type="gramStart"/>
      <w:r w:rsidRPr="004F5942">
        <w:rPr>
          <w:color w:val="0C0C0F"/>
          <w:w w:val="110"/>
          <w:sz w:val="18"/>
          <w:szCs w:val="18"/>
        </w:rPr>
        <w:t>le  ..............................</w:t>
      </w:r>
      <w:proofErr w:type="gramEnd"/>
    </w:p>
    <w:sectPr w:rsidR="00C543BA" w:rsidRPr="004F5942" w:rsidSect="004F5942">
      <w:headerReference w:type="default" r:id="rId11"/>
      <w:footerReference w:type="default" r:id="rId12"/>
      <w:headerReference w:type="first" r:id="rId13"/>
      <w:footerReference w:type="first" r:id="rId14"/>
      <w:pgSz w:w="11900" w:h="16840"/>
      <w:pgMar w:top="1940" w:right="1080" w:bottom="2140" w:left="1100" w:header="1134" w:footer="80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5A8B5" w14:textId="77777777" w:rsidR="00C81825" w:rsidRDefault="00C81825">
      <w:r>
        <w:separator/>
      </w:r>
    </w:p>
  </w:endnote>
  <w:endnote w:type="continuationSeparator" w:id="0">
    <w:p w14:paraId="174B0BAD" w14:textId="77777777" w:rsidR="00C81825" w:rsidRDefault="00C81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N)">
    <w:altName w:val="Times New Roman"/>
    <w:charset w:val="00"/>
    <w:family w:val="swiss"/>
    <w:pitch w:val="variable"/>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5984288"/>
      <w:docPartObj>
        <w:docPartGallery w:val="Page Numbers (Bottom of Page)"/>
        <w:docPartUnique/>
      </w:docPartObj>
    </w:sdtPr>
    <w:sdtEndPr/>
    <w:sdtContent>
      <w:sdt>
        <w:sdtPr>
          <w:id w:val="-1769616900"/>
          <w:docPartObj>
            <w:docPartGallery w:val="Page Numbers (Top of Page)"/>
            <w:docPartUnique/>
          </w:docPartObj>
        </w:sdtPr>
        <w:sdtEndPr/>
        <w:sdtContent>
          <w:p w14:paraId="646BA49B" w14:textId="77777777" w:rsidR="00E26112" w:rsidRPr="00A87A61" w:rsidRDefault="00E26112" w:rsidP="004F5942">
            <w:pPr>
              <w:pStyle w:val="Pieddepage"/>
              <w:tabs>
                <w:tab w:val="clear" w:pos="9072"/>
                <w:tab w:val="right" w:pos="9498"/>
              </w:tabs>
            </w:pPr>
            <w:r w:rsidRPr="00A87A61">
              <w:t>CCP Valant AE</w:t>
            </w:r>
            <w:r w:rsidRPr="00A87A61">
              <w:tab/>
            </w:r>
            <w:r w:rsidRPr="00A87A61">
              <w:tab/>
              <w:t xml:space="preserve">Page </w:t>
            </w:r>
            <w:r w:rsidRPr="004F5942">
              <w:rPr>
                <w:b/>
                <w:bCs/>
                <w:sz w:val="24"/>
                <w:szCs w:val="24"/>
              </w:rPr>
              <w:fldChar w:fldCharType="begin"/>
            </w:r>
            <w:r w:rsidRPr="00A87A61">
              <w:rPr>
                <w:b/>
                <w:bCs/>
              </w:rPr>
              <w:instrText>PAGE</w:instrText>
            </w:r>
            <w:r w:rsidRPr="004F5942">
              <w:rPr>
                <w:b/>
                <w:bCs/>
                <w:sz w:val="24"/>
                <w:szCs w:val="24"/>
              </w:rPr>
              <w:fldChar w:fldCharType="separate"/>
            </w:r>
            <w:r>
              <w:rPr>
                <w:b/>
                <w:bCs/>
                <w:noProof/>
              </w:rPr>
              <w:t>7</w:t>
            </w:r>
            <w:r w:rsidRPr="004F5942">
              <w:rPr>
                <w:b/>
                <w:bCs/>
                <w:sz w:val="24"/>
                <w:szCs w:val="24"/>
              </w:rPr>
              <w:fldChar w:fldCharType="end"/>
            </w:r>
            <w:r w:rsidRPr="00A87A61">
              <w:t xml:space="preserve"> sur </w:t>
            </w:r>
            <w:r w:rsidRPr="004F5942">
              <w:rPr>
                <w:b/>
                <w:bCs/>
                <w:sz w:val="24"/>
                <w:szCs w:val="24"/>
              </w:rPr>
              <w:fldChar w:fldCharType="begin"/>
            </w:r>
            <w:r w:rsidRPr="00A87A61">
              <w:rPr>
                <w:b/>
                <w:bCs/>
              </w:rPr>
              <w:instrText>NUMPAGES</w:instrText>
            </w:r>
            <w:r w:rsidRPr="004F5942">
              <w:rPr>
                <w:b/>
                <w:bCs/>
                <w:sz w:val="24"/>
                <w:szCs w:val="24"/>
              </w:rPr>
              <w:fldChar w:fldCharType="separate"/>
            </w:r>
            <w:r>
              <w:rPr>
                <w:b/>
                <w:bCs/>
                <w:noProof/>
              </w:rPr>
              <w:t>14</w:t>
            </w:r>
            <w:r w:rsidRPr="004F5942">
              <w:rPr>
                <w:b/>
                <w:bCs/>
                <w:sz w:val="24"/>
                <w:szCs w:val="24"/>
              </w:rPr>
              <w:fldChar w:fldCharType="end"/>
            </w:r>
          </w:p>
        </w:sdtContent>
      </w:sdt>
    </w:sdtContent>
  </w:sdt>
  <w:p w14:paraId="1096C4C6" w14:textId="77777777" w:rsidR="00E26112" w:rsidRDefault="00E26112">
    <w:pPr>
      <w:pStyle w:val="Corpsdetexte"/>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3687114"/>
      <w:docPartObj>
        <w:docPartGallery w:val="Page Numbers (Bottom of Page)"/>
        <w:docPartUnique/>
      </w:docPartObj>
    </w:sdtPr>
    <w:sdtEndPr/>
    <w:sdtContent>
      <w:sdt>
        <w:sdtPr>
          <w:id w:val="-177044815"/>
          <w:docPartObj>
            <w:docPartGallery w:val="Page Numbers (Top of Page)"/>
            <w:docPartUnique/>
          </w:docPartObj>
        </w:sdtPr>
        <w:sdtEndPr/>
        <w:sdtContent>
          <w:p w14:paraId="54BC55AE" w14:textId="77777777" w:rsidR="00E26112" w:rsidRPr="00A87A61" w:rsidRDefault="00E26112" w:rsidP="004F5942">
            <w:pPr>
              <w:pStyle w:val="Pieddepage"/>
              <w:tabs>
                <w:tab w:val="clear" w:pos="9072"/>
                <w:tab w:val="right" w:pos="9498"/>
              </w:tabs>
            </w:pPr>
            <w:r w:rsidRPr="00A87A61">
              <w:t>CCP Valant AE</w:t>
            </w:r>
            <w:r w:rsidRPr="00A87A61">
              <w:tab/>
            </w:r>
            <w:r w:rsidRPr="00A87A61">
              <w:tab/>
              <w:t xml:space="preserve">Page </w:t>
            </w:r>
            <w:r w:rsidRPr="00CC4428">
              <w:rPr>
                <w:b/>
                <w:bCs/>
                <w:sz w:val="24"/>
                <w:szCs w:val="24"/>
              </w:rPr>
              <w:fldChar w:fldCharType="begin"/>
            </w:r>
            <w:r w:rsidRPr="00A87A61">
              <w:rPr>
                <w:b/>
                <w:bCs/>
              </w:rPr>
              <w:instrText>PAGE</w:instrText>
            </w:r>
            <w:r w:rsidRPr="00CC4428">
              <w:rPr>
                <w:b/>
                <w:bCs/>
                <w:sz w:val="24"/>
                <w:szCs w:val="24"/>
              </w:rPr>
              <w:fldChar w:fldCharType="separate"/>
            </w:r>
            <w:r>
              <w:rPr>
                <w:b/>
                <w:bCs/>
                <w:noProof/>
              </w:rPr>
              <w:t>1</w:t>
            </w:r>
            <w:r w:rsidRPr="00CC4428">
              <w:rPr>
                <w:b/>
                <w:bCs/>
                <w:sz w:val="24"/>
                <w:szCs w:val="24"/>
              </w:rPr>
              <w:fldChar w:fldCharType="end"/>
            </w:r>
            <w:r w:rsidRPr="00A87A61">
              <w:t xml:space="preserve"> sur </w:t>
            </w:r>
            <w:r w:rsidRPr="00CC4428">
              <w:rPr>
                <w:b/>
                <w:bCs/>
                <w:sz w:val="24"/>
                <w:szCs w:val="24"/>
              </w:rPr>
              <w:fldChar w:fldCharType="begin"/>
            </w:r>
            <w:r w:rsidRPr="00A87A61">
              <w:rPr>
                <w:b/>
                <w:bCs/>
              </w:rPr>
              <w:instrText>NUMPAGES</w:instrText>
            </w:r>
            <w:r w:rsidRPr="00CC4428">
              <w:rPr>
                <w:b/>
                <w:bCs/>
                <w:sz w:val="24"/>
                <w:szCs w:val="24"/>
              </w:rPr>
              <w:fldChar w:fldCharType="separate"/>
            </w:r>
            <w:r>
              <w:rPr>
                <w:b/>
                <w:bCs/>
                <w:noProof/>
              </w:rPr>
              <w:t>14</w:t>
            </w:r>
            <w:r w:rsidRPr="00CC4428">
              <w:rPr>
                <w:b/>
                <w:bCs/>
                <w:sz w:val="24"/>
                <w:szCs w:val="24"/>
              </w:rPr>
              <w:fldChar w:fldCharType="end"/>
            </w:r>
          </w:p>
        </w:sdtContent>
      </w:sdt>
    </w:sdtContent>
  </w:sdt>
  <w:p w14:paraId="582FD6BE" w14:textId="77777777" w:rsidR="00E26112" w:rsidRDefault="00E2611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EA14F" w14:textId="77777777" w:rsidR="00C81825" w:rsidRDefault="00C81825">
      <w:r>
        <w:separator/>
      </w:r>
    </w:p>
  </w:footnote>
  <w:footnote w:type="continuationSeparator" w:id="0">
    <w:p w14:paraId="5CCFD1C0" w14:textId="77777777" w:rsidR="00C81825" w:rsidRDefault="00C81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C5868" w14:textId="77777777" w:rsidR="00E26112" w:rsidRDefault="00E26112">
    <w:pPr>
      <w:pStyle w:val="Corpsdetexte"/>
      <w:spacing w:line="14" w:lineRule="auto"/>
      <w:rPr>
        <w:sz w:val="20"/>
      </w:rPr>
    </w:pPr>
    <w:r w:rsidRPr="004F5942">
      <w:rPr>
        <w:noProof/>
        <w:color w:val="1F497D"/>
        <w:lang w:eastAsia="fr-FR"/>
      </w:rPr>
      <w:drawing>
        <wp:anchor distT="0" distB="0" distL="114300" distR="114300" simplePos="0" relativeHeight="487192576" behindDoc="0" locked="0" layoutInCell="1" allowOverlap="1" wp14:anchorId="5761C160" wp14:editId="5C44591D">
          <wp:simplePos x="0" y="0"/>
          <wp:positionH relativeFrom="margin">
            <wp:posOffset>2318385</wp:posOffset>
          </wp:positionH>
          <wp:positionV relativeFrom="margin">
            <wp:posOffset>-980440</wp:posOffset>
          </wp:positionV>
          <wp:extent cx="1268095" cy="367030"/>
          <wp:effectExtent l="0" t="0" r="8255" b="0"/>
          <wp:wrapSquare wrapText="bothSides"/>
          <wp:docPr id="33" name="Image 33" descr="cid:image003.png@01D832E4.21E9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cid:image003.png@01D832E4.21E9275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68095" cy="3670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EA2F1" w14:textId="77777777" w:rsidR="00E26112" w:rsidRDefault="00E26112" w:rsidP="004F5942">
    <w:pPr>
      <w:pStyle w:val="En-tte"/>
    </w:pPr>
    <w:r w:rsidRPr="004F5942">
      <w:rPr>
        <w:noProof/>
        <w:color w:val="1F497D"/>
        <w:lang w:eastAsia="fr-FR"/>
      </w:rPr>
      <w:drawing>
        <wp:anchor distT="0" distB="0" distL="114300" distR="114300" simplePos="0" relativeHeight="487195648" behindDoc="0" locked="0" layoutInCell="1" allowOverlap="1" wp14:anchorId="451B9430" wp14:editId="4E10C96E">
          <wp:simplePos x="0" y="0"/>
          <wp:positionH relativeFrom="page">
            <wp:align>center</wp:align>
          </wp:positionH>
          <wp:positionV relativeFrom="margin">
            <wp:posOffset>-945515</wp:posOffset>
          </wp:positionV>
          <wp:extent cx="2252980" cy="652145"/>
          <wp:effectExtent l="0" t="0" r="0" b="0"/>
          <wp:wrapSquare wrapText="bothSides"/>
          <wp:docPr id="1" name="Image 1" descr="cid:image003.png@01D832E4.21E9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cid:image003.png@01D832E4.21E9275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52980" cy="6521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65DDD"/>
    <w:multiLevelType w:val="hybridMultilevel"/>
    <w:tmpl w:val="F8B62278"/>
    <w:lvl w:ilvl="0" w:tplc="29D07458">
      <w:start w:val="4"/>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325485A"/>
    <w:multiLevelType w:val="multilevel"/>
    <w:tmpl w:val="B32C2FDC"/>
    <w:lvl w:ilvl="0">
      <w:start w:val="11"/>
      <w:numFmt w:val="decimal"/>
      <w:lvlText w:val="%1"/>
      <w:lvlJc w:val="left"/>
      <w:pPr>
        <w:ind w:left="360" w:hanging="360"/>
      </w:pPr>
      <w:rPr>
        <w:rFonts w:hint="default"/>
        <w:b/>
      </w:rPr>
    </w:lvl>
    <w:lvl w:ilvl="1">
      <w:start w:val="3"/>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2" w15:restartNumberingAfterBreak="0">
    <w:nsid w:val="06437368"/>
    <w:multiLevelType w:val="multilevel"/>
    <w:tmpl w:val="4112B76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90377DF"/>
    <w:multiLevelType w:val="singleLevel"/>
    <w:tmpl w:val="C4B4A7D6"/>
    <w:lvl w:ilvl="0">
      <w:start w:val="1"/>
      <w:numFmt w:val="bullet"/>
      <w:pStyle w:val="Liste2-Retrait"/>
      <w:lvlText w:val="-"/>
      <w:lvlJc w:val="left"/>
      <w:pPr>
        <w:tabs>
          <w:tab w:val="num" w:pos="0"/>
        </w:tabs>
        <w:ind w:left="1070" w:hanging="360"/>
      </w:pPr>
      <w:rPr>
        <w:rFonts w:ascii="Times New Roman" w:hAnsi="Times New Roman" w:hint="default"/>
      </w:rPr>
    </w:lvl>
  </w:abstractNum>
  <w:abstractNum w:abstractNumId="4" w15:restartNumberingAfterBreak="0">
    <w:nsid w:val="0D4A789F"/>
    <w:multiLevelType w:val="multilevel"/>
    <w:tmpl w:val="BE70546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DFE027C"/>
    <w:multiLevelType w:val="multilevel"/>
    <w:tmpl w:val="1A04853E"/>
    <w:lvl w:ilvl="0">
      <w:start w:val="12"/>
      <w:numFmt w:val="decimal"/>
      <w:lvlText w:val="%1"/>
      <w:lvlJc w:val="left"/>
      <w:pPr>
        <w:ind w:left="360" w:hanging="360"/>
      </w:pPr>
      <w:rPr>
        <w:rFonts w:hint="default"/>
        <w:b/>
      </w:rPr>
    </w:lvl>
    <w:lvl w:ilvl="1">
      <w:start w:val="3"/>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6" w15:restartNumberingAfterBreak="0">
    <w:nsid w:val="126B41BD"/>
    <w:multiLevelType w:val="singleLevel"/>
    <w:tmpl w:val="699E4ED0"/>
    <w:lvl w:ilvl="0">
      <w:start w:val="1"/>
      <w:numFmt w:val="bullet"/>
      <w:lvlText w:val=""/>
      <w:lvlJc w:val="left"/>
      <w:pPr>
        <w:tabs>
          <w:tab w:val="num" w:pos="360"/>
        </w:tabs>
        <w:ind w:left="227" w:hanging="227"/>
      </w:pPr>
      <w:rPr>
        <w:rFonts w:ascii="Wingdings" w:hAnsi="Wingdings" w:hint="default"/>
      </w:rPr>
    </w:lvl>
  </w:abstractNum>
  <w:abstractNum w:abstractNumId="7" w15:restartNumberingAfterBreak="0">
    <w:nsid w:val="1389264D"/>
    <w:multiLevelType w:val="multilevel"/>
    <w:tmpl w:val="17EE75C6"/>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8" w15:restartNumberingAfterBreak="0">
    <w:nsid w:val="22E907B2"/>
    <w:multiLevelType w:val="hybridMultilevel"/>
    <w:tmpl w:val="DB9C76A2"/>
    <w:lvl w:ilvl="0" w:tplc="6DAE37EC">
      <w:numFmt w:val="bullet"/>
      <w:lvlText w:val=""/>
      <w:lvlJc w:val="left"/>
      <w:pPr>
        <w:ind w:left="720" w:hanging="360"/>
      </w:pPr>
      <w:rPr>
        <w:rFonts w:ascii="Wingdings" w:eastAsia="Arial"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8D370B"/>
    <w:multiLevelType w:val="multilevel"/>
    <w:tmpl w:val="B94C3260"/>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0" w15:restartNumberingAfterBreak="0">
    <w:nsid w:val="29991EBC"/>
    <w:multiLevelType w:val="hybridMultilevel"/>
    <w:tmpl w:val="6D34BB62"/>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2BB33FEC"/>
    <w:multiLevelType w:val="multilevel"/>
    <w:tmpl w:val="F0BA9DA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4B4A8C"/>
    <w:multiLevelType w:val="multilevel"/>
    <w:tmpl w:val="4A68CF78"/>
    <w:lvl w:ilvl="0">
      <w:start w:val="1"/>
      <w:numFmt w:val="decimal"/>
      <w:suff w:val="nothing"/>
      <w:lvlText w:val="Article %1 - "/>
      <w:lvlJc w:val="left"/>
      <w:pPr>
        <w:tabs>
          <w:tab w:val="num" w:pos="0"/>
        </w:tabs>
        <w:ind w:left="360" w:hanging="360"/>
      </w:pPr>
      <w:rPr>
        <w:rFonts w:ascii="Century Gothic" w:hAnsi="Century Gothic"/>
        <w:b/>
        <w:i w:val="0"/>
        <w:sz w:val="18"/>
        <w:u w:val="single"/>
      </w:rPr>
    </w:lvl>
    <w:lvl w:ilvl="1">
      <w:start w:val="1"/>
      <w:numFmt w:val="decimal"/>
      <w:lvlText w:val="%1.%2"/>
      <w:lvlJc w:val="left"/>
      <w:pPr>
        <w:tabs>
          <w:tab w:val="num" w:pos="0"/>
        </w:tabs>
        <w:ind w:left="680" w:hanging="680"/>
      </w:pPr>
      <w:rPr>
        <w:rFonts w:ascii="Century Gothic" w:hAnsi="Century Gothic" w:cs="Arial"/>
        <w:b/>
        <w:sz w:val="18"/>
        <w:szCs w:val="22"/>
      </w:rPr>
    </w:lvl>
    <w:lvl w:ilvl="2">
      <w:start w:val="1"/>
      <w:numFmt w:val="decimal"/>
      <w:lvlText w:val="%1.%2.%3"/>
      <w:lvlJc w:val="left"/>
      <w:pPr>
        <w:tabs>
          <w:tab w:val="num" w:pos="0"/>
        </w:tabs>
        <w:ind w:left="680" w:hanging="680"/>
      </w:pPr>
      <w:rPr>
        <w:sz w:val="18"/>
        <w:szCs w:val="18"/>
      </w:r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3" w15:restartNumberingAfterBreak="0">
    <w:nsid w:val="302A0954"/>
    <w:multiLevelType w:val="multilevel"/>
    <w:tmpl w:val="05422256"/>
    <w:lvl w:ilvl="0">
      <w:start w:val="10"/>
      <w:numFmt w:val="decimal"/>
      <w:lvlText w:val="%1"/>
      <w:lvlJc w:val="left"/>
      <w:pPr>
        <w:ind w:left="360" w:hanging="360"/>
      </w:pPr>
      <w:rPr>
        <w:rFonts w:hint="default"/>
        <w:b/>
      </w:rPr>
    </w:lvl>
    <w:lvl w:ilvl="1">
      <w:start w:val="3"/>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14" w15:restartNumberingAfterBreak="0">
    <w:nsid w:val="35C9195B"/>
    <w:multiLevelType w:val="multilevel"/>
    <w:tmpl w:val="B9CC4C48"/>
    <w:lvl w:ilvl="0">
      <w:start w:val="13"/>
      <w:numFmt w:val="decimal"/>
      <w:lvlText w:val="%1"/>
      <w:lvlJc w:val="left"/>
      <w:pPr>
        <w:ind w:left="360" w:hanging="360"/>
      </w:pPr>
      <w:rPr>
        <w:rFonts w:hint="default"/>
        <w:b/>
      </w:rPr>
    </w:lvl>
    <w:lvl w:ilvl="1">
      <w:start w:val="3"/>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15" w15:restartNumberingAfterBreak="0">
    <w:nsid w:val="3CD56840"/>
    <w:multiLevelType w:val="multilevel"/>
    <w:tmpl w:val="721C15C2"/>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525349E"/>
    <w:multiLevelType w:val="hybridMultilevel"/>
    <w:tmpl w:val="B4F2577C"/>
    <w:lvl w:ilvl="0" w:tplc="C9EAB6FE">
      <w:start w:val="1"/>
      <w:numFmt w:val="bullet"/>
      <w:lvlText w:val="-"/>
      <w:lvlJc w:val="left"/>
      <w:pPr>
        <w:tabs>
          <w:tab w:val="num" w:pos="420"/>
        </w:tabs>
        <w:ind w:left="420" w:hanging="360"/>
      </w:pPr>
      <w:rPr>
        <w:rFonts w:ascii="Helvetica" w:eastAsia="Times New Roman" w:hAnsi="Helvetica" w:cs="Courier New" w:hint="default"/>
      </w:rPr>
    </w:lvl>
    <w:lvl w:ilvl="1" w:tplc="040C0003">
      <w:start w:val="1"/>
      <w:numFmt w:val="bullet"/>
      <w:lvlText w:val="o"/>
      <w:lvlJc w:val="left"/>
      <w:pPr>
        <w:tabs>
          <w:tab w:val="num" w:pos="1140"/>
        </w:tabs>
        <w:ind w:left="1140" w:hanging="360"/>
      </w:pPr>
      <w:rPr>
        <w:rFonts w:ascii="Courier New" w:hAnsi="Courier New" w:cs="Arial" w:hint="default"/>
      </w:rPr>
    </w:lvl>
    <w:lvl w:ilvl="2" w:tplc="040C0005">
      <w:start w:val="1"/>
      <w:numFmt w:val="bullet"/>
      <w:lvlText w:val=""/>
      <w:lvlJc w:val="left"/>
      <w:pPr>
        <w:tabs>
          <w:tab w:val="num" w:pos="1860"/>
        </w:tabs>
        <w:ind w:left="1860" w:hanging="360"/>
      </w:pPr>
      <w:rPr>
        <w:rFonts w:ascii="Wingdings" w:hAnsi="Wingdings" w:hint="default"/>
      </w:rPr>
    </w:lvl>
    <w:lvl w:ilvl="3" w:tplc="040C0001" w:tentative="1">
      <w:start w:val="1"/>
      <w:numFmt w:val="bullet"/>
      <w:lvlText w:val=""/>
      <w:lvlJc w:val="left"/>
      <w:pPr>
        <w:tabs>
          <w:tab w:val="num" w:pos="2580"/>
        </w:tabs>
        <w:ind w:left="2580" w:hanging="360"/>
      </w:pPr>
      <w:rPr>
        <w:rFonts w:ascii="Symbol" w:hAnsi="Symbol" w:hint="default"/>
      </w:rPr>
    </w:lvl>
    <w:lvl w:ilvl="4" w:tplc="040C0003" w:tentative="1">
      <w:start w:val="1"/>
      <w:numFmt w:val="bullet"/>
      <w:lvlText w:val="o"/>
      <w:lvlJc w:val="left"/>
      <w:pPr>
        <w:tabs>
          <w:tab w:val="num" w:pos="3300"/>
        </w:tabs>
        <w:ind w:left="3300" w:hanging="360"/>
      </w:pPr>
      <w:rPr>
        <w:rFonts w:ascii="Courier New" w:hAnsi="Courier New" w:cs="Arial" w:hint="default"/>
      </w:rPr>
    </w:lvl>
    <w:lvl w:ilvl="5" w:tplc="040C0005" w:tentative="1">
      <w:start w:val="1"/>
      <w:numFmt w:val="bullet"/>
      <w:lvlText w:val=""/>
      <w:lvlJc w:val="left"/>
      <w:pPr>
        <w:tabs>
          <w:tab w:val="num" w:pos="4020"/>
        </w:tabs>
        <w:ind w:left="4020" w:hanging="360"/>
      </w:pPr>
      <w:rPr>
        <w:rFonts w:ascii="Wingdings" w:hAnsi="Wingdings" w:hint="default"/>
      </w:rPr>
    </w:lvl>
    <w:lvl w:ilvl="6" w:tplc="040C0001" w:tentative="1">
      <w:start w:val="1"/>
      <w:numFmt w:val="bullet"/>
      <w:lvlText w:val=""/>
      <w:lvlJc w:val="left"/>
      <w:pPr>
        <w:tabs>
          <w:tab w:val="num" w:pos="4740"/>
        </w:tabs>
        <w:ind w:left="4740" w:hanging="360"/>
      </w:pPr>
      <w:rPr>
        <w:rFonts w:ascii="Symbol" w:hAnsi="Symbol" w:hint="default"/>
      </w:rPr>
    </w:lvl>
    <w:lvl w:ilvl="7" w:tplc="040C0003" w:tentative="1">
      <w:start w:val="1"/>
      <w:numFmt w:val="bullet"/>
      <w:lvlText w:val="o"/>
      <w:lvlJc w:val="left"/>
      <w:pPr>
        <w:tabs>
          <w:tab w:val="num" w:pos="5460"/>
        </w:tabs>
        <w:ind w:left="5460" w:hanging="360"/>
      </w:pPr>
      <w:rPr>
        <w:rFonts w:ascii="Courier New" w:hAnsi="Courier New" w:cs="Arial" w:hint="default"/>
      </w:rPr>
    </w:lvl>
    <w:lvl w:ilvl="8" w:tplc="040C0005" w:tentative="1">
      <w:start w:val="1"/>
      <w:numFmt w:val="bullet"/>
      <w:lvlText w:val=""/>
      <w:lvlJc w:val="left"/>
      <w:pPr>
        <w:tabs>
          <w:tab w:val="num" w:pos="6180"/>
        </w:tabs>
        <w:ind w:left="6180" w:hanging="360"/>
      </w:pPr>
      <w:rPr>
        <w:rFonts w:ascii="Wingdings" w:hAnsi="Wingdings" w:hint="default"/>
      </w:rPr>
    </w:lvl>
  </w:abstractNum>
  <w:abstractNum w:abstractNumId="17" w15:restartNumberingAfterBreak="0">
    <w:nsid w:val="5D600800"/>
    <w:multiLevelType w:val="hybridMultilevel"/>
    <w:tmpl w:val="841EF656"/>
    <w:lvl w:ilvl="0" w:tplc="D19013E8">
      <w:start w:val="1"/>
      <w:numFmt w:val="decimal"/>
      <w:lvlText w:val="Article %1"/>
      <w:lvlJc w:val="left"/>
      <w:pPr>
        <w:ind w:left="720" w:hanging="360"/>
      </w:pPr>
      <w:rPr>
        <w:rFonts w:asciiTheme="minorHAnsi" w:hAnsiTheme="minorHAnsi" w:cstheme="minorHAnsi" w:hint="default"/>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DE4491C"/>
    <w:multiLevelType w:val="multilevel"/>
    <w:tmpl w:val="65CE236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92B6BA0"/>
    <w:multiLevelType w:val="hybridMultilevel"/>
    <w:tmpl w:val="6848014C"/>
    <w:lvl w:ilvl="0" w:tplc="C9EAB6FE">
      <w:start w:val="1"/>
      <w:numFmt w:val="bullet"/>
      <w:lvlText w:val="-"/>
      <w:lvlJc w:val="left"/>
      <w:pPr>
        <w:ind w:left="360" w:hanging="360"/>
      </w:pPr>
      <w:rPr>
        <w:rFonts w:ascii="Helvetica" w:eastAsia="Times New Roman" w:hAnsi="Helvetica" w:cs="Courier New"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6AA50DEB"/>
    <w:multiLevelType w:val="multilevel"/>
    <w:tmpl w:val="49C6A9EC"/>
    <w:lvl w:ilvl="0">
      <w:start w:val="12"/>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21" w15:restartNumberingAfterBreak="0">
    <w:nsid w:val="6C38737C"/>
    <w:multiLevelType w:val="multilevel"/>
    <w:tmpl w:val="6EC2A0BC"/>
    <w:lvl w:ilvl="0">
      <w:start w:val="14"/>
      <w:numFmt w:val="decimal"/>
      <w:lvlText w:val="%1"/>
      <w:lvlJc w:val="left"/>
      <w:pPr>
        <w:ind w:left="360" w:hanging="360"/>
      </w:pPr>
      <w:rPr>
        <w:rFonts w:hint="default"/>
        <w:b/>
      </w:rPr>
    </w:lvl>
    <w:lvl w:ilvl="1">
      <w:start w:val="3"/>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22" w15:restartNumberingAfterBreak="0">
    <w:nsid w:val="711325F5"/>
    <w:multiLevelType w:val="multilevel"/>
    <w:tmpl w:val="DA48BC2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34858E4"/>
    <w:multiLevelType w:val="multilevel"/>
    <w:tmpl w:val="FDB0FE02"/>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24" w15:restartNumberingAfterBreak="0">
    <w:nsid w:val="77681082"/>
    <w:multiLevelType w:val="multilevel"/>
    <w:tmpl w:val="F2A89AB6"/>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788002A"/>
    <w:multiLevelType w:val="multilevel"/>
    <w:tmpl w:val="7EBEE05E"/>
    <w:lvl w:ilvl="0">
      <w:start w:val="10"/>
      <w:numFmt w:val="decimal"/>
      <w:lvlText w:val="%1"/>
      <w:lvlJc w:val="left"/>
      <w:pPr>
        <w:ind w:left="380" w:hanging="380"/>
      </w:pPr>
      <w:rPr>
        <w:rFonts w:hint="default"/>
      </w:rPr>
    </w:lvl>
    <w:lvl w:ilvl="1">
      <w:start w:val="1"/>
      <w:numFmt w:val="decimal"/>
      <w:lvlText w:val="%1.%2"/>
      <w:lvlJc w:val="left"/>
      <w:pPr>
        <w:ind w:left="740" w:hanging="38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C120409"/>
    <w:multiLevelType w:val="multilevel"/>
    <w:tmpl w:val="E9CA80E8"/>
    <w:lvl w:ilvl="0">
      <w:start w:val="1"/>
      <w:numFmt w:val="decimal"/>
      <w:lvlText w:val="%1"/>
      <w:lvlJc w:val="left"/>
      <w:pPr>
        <w:ind w:left="587" w:hanging="338"/>
      </w:pPr>
      <w:rPr>
        <w:rFonts w:hint="default"/>
        <w:lang w:val="fr-FR" w:eastAsia="en-US" w:bidi="ar-SA"/>
      </w:rPr>
    </w:lvl>
    <w:lvl w:ilvl="1">
      <w:start w:val="1"/>
      <w:numFmt w:val="decimal"/>
      <w:lvlText w:val="%1.%2"/>
      <w:lvlJc w:val="left"/>
      <w:pPr>
        <w:ind w:left="587" w:hanging="338"/>
      </w:pPr>
      <w:rPr>
        <w:rFonts w:hint="default"/>
        <w:spacing w:val="-1"/>
        <w:w w:val="97"/>
        <w:u w:val="thick" w:color="0C0E0F"/>
        <w:lang w:val="fr-FR" w:eastAsia="en-US" w:bidi="ar-SA"/>
      </w:rPr>
    </w:lvl>
    <w:lvl w:ilvl="2">
      <w:start w:val="1"/>
      <w:numFmt w:val="decimal"/>
      <w:lvlText w:val="%3."/>
      <w:lvlJc w:val="left"/>
      <w:pPr>
        <w:ind w:left="890" w:hanging="343"/>
      </w:pPr>
      <w:rPr>
        <w:rFonts w:ascii="Arial" w:eastAsia="Arial" w:hAnsi="Arial" w:cs="Arial" w:hint="default"/>
        <w:b w:val="0"/>
        <w:bCs w:val="0"/>
        <w:i w:val="0"/>
        <w:iCs w:val="0"/>
        <w:color w:val="0C0E0F"/>
        <w:spacing w:val="-1"/>
        <w:w w:val="109"/>
        <w:sz w:val="19"/>
        <w:szCs w:val="19"/>
        <w:lang w:val="fr-FR" w:eastAsia="en-US" w:bidi="ar-SA"/>
      </w:rPr>
    </w:lvl>
    <w:lvl w:ilvl="3">
      <w:numFmt w:val="bullet"/>
      <w:lvlText w:val="•"/>
      <w:lvlJc w:val="left"/>
      <w:pPr>
        <w:ind w:left="2860" w:hanging="343"/>
      </w:pPr>
      <w:rPr>
        <w:rFonts w:hint="default"/>
        <w:lang w:val="fr-FR" w:eastAsia="en-US" w:bidi="ar-SA"/>
      </w:rPr>
    </w:lvl>
    <w:lvl w:ilvl="4">
      <w:numFmt w:val="bullet"/>
      <w:lvlText w:val="•"/>
      <w:lvlJc w:val="left"/>
      <w:pPr>
        <w:ind w:left="3840" w:hanging="343"/>
      </w:pPr>
      <w:rPr>
        <w:rFonts w:hint="default"/>
        <w:lang w:val="fr-FR" w:eastAsia="en-US" w:bidi="ar-SA"/>
      </w:rPr>
    </w:lvl>
    <w:lvl w:ilvl="5">
      <w:numFmt w:val="bullet"/>
      <w:lvlText w:val="•"/>
      <w:lvlJc w:val="left"/>
      <w:pPr>
        <w:ind w:left="4820" w:hanging="343"/>
      </w:pPr>
      <w:rPr>
        <w:rFonts w:hint="default"/>
        <w:lang w:val="fr-FR" w:eastAsia="en-US" w:bidi="ar-SA"/>
      </w:rPr>
    </w:lvl>
    <w:lvl w:ilvl="6">
      <w:numFmt w:val="bullet"/>
      <w:lvlText w:val="•"/>
      <w:lvlJc w:val="left"/>
      <w:pPr>
        <w:ind w:left="5800" w:hanging="343"/>
      </w:pPr>
      <w:rPr>
        <w:rFonts w:hint="default"/>
        <w:lang w:val="fr-FR" w:eastAsia="en-US" w:bidi="ar-SA"/>
      </w:rPr>
    </w:lvl>
    <w:lvl w:ilvl="7">
      <w:numFmt w:val="bullet"/>
      <w:lvlText w:val="•"/>
      <w:lvlJc w:val="left"/>
      <w:pPr>
        <w:ind w:left="6780" w:hanging="343"/>
      </w:pPr>
      <w:rPr>
        <w:rFonts w:hint="default"/>
        <w:lang w:val="fr-FR" w:eastAsia="en-US" w:bidi="ar-SA"/>
      </w:rPr>
    </w:lvl>
    <w:lvl w:ilvl="8">
      <w:numFmt w:val="bullet"/>
      <w:lvlText w:val="•"/>
      <w:lvlJc w:val="left"/>
      <w:pPr>
        <w:ind w:left="7760" w:hanging="343"/>
      </w:pPr>
      <w:rPr>
        <w:rFonts w:hint="default"/>
        <w:lang w:val="fr-FR" w:eastAsia="en-US" w:bidi="ar-SA"/>
      </w:rPr>
    </w:lvl>
  </w:abstractNum>
  <w:abstractNum w:abstractNumId="27" w15:restartNumberingAfterBreak="0">
    <w:nsid w:val="7F5F3BA1"/>
    <w:multiLevelType w:val="hybridMultilevel"/>
    <w:tmpl w:val="0780FC7C"/>
    <w:lvl w:ilvl="0" w:tplc="C9EAB6FE">
      <w:start w:val="1"/>
      <w:numFmt w:val="bullet"/>
      <w:lvlText w:val="-"/>
      <w:lvlJc w:val="left"/>
      <w:pPr>
        <w:ind w:left="360" w:hanging="360"/>
      </w:pPr>
      <w:rPr>
        <w:rFonts w:ascii="Helvetica" w:eastAsia="Times New Roman" w:hAnsi="Helvetica" w:cs="Courier New"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16"/>
  </w:num>
  <w:num w:numId="2">
    <w:abstractNumId w:val="3"/>
  </w:num>
  <w:num w:numId="3">
    <w:abstractNumId w:val="6"/>
  </w:num>
  <w:num w:numId="4">
    <w:abstractNumId w:val="18"/>
  </w:num>
  <w:num w:numId="5">
    <w:abstractNumId w:val="25"/>
  </w:num>
  <w:num w:numId="6">
    <w:abstractNumId w:val="11"/>
  </w:num>
  <w:num w:numId="7">
    <w:abstractNumId w:val="17"/>
  </w:num>
  <w:num w:numId="8">
    <w:abstractNumId w:val="2"/>
  </w:num>
  <w:num w:numId="9">
    <w:abstractNumId w:val="10"/>
  </w:num>
  <w:num w:numId="10">
    <w:abstractNumId w:val="4"/>
  </w:num>
  <w:num w:numId="11">
    <w:abstractNumId w:val="0"/>
  </w:num>
  <w:num w:numId="12">
    <w:abstractNumId w:val="19"/>
  </w:num>
  <w:num w:numId="13">
    <w:abstractNumId w:val="22"/>
  </w:num>
  <w:num w:numId="14">
    <w:abstractNumId w:val="27"/>
  </w:num>
  <w:num w:numId="15">
    <w:abstractNumId w:val="26"/>
  </w:num>
  <w:num w:numId="16">
    <w:abstractNumId w:val="17"/>
    <w:lvlOverride w:ilvl="0">
      <w:startOverride w:val="1"/>
    </w:lvlOverride>
  </w:num>
  <w:num w:numId="17">
    <w:abstractNumId w:val="17"/>
    <w:lvlOverride w:ilvl="0">
      <w:startOverride w:val="1"/>
    </w:lvlOverride>
  </w:num>
  <w:num w:numId="18">
    <w:abstractNumId w:val="24"/>
  </w:num>
  <w:num w:numId="19">
    <w:abstractNumId w:val="13"/>
  </w:num>
  <w:num w:numId="20">
    <w:abstractNumId w:val="20"/>
  </w:num>
  <w:num w:numId="21">
    <w:abstractNumId w:val="5"/>
  </w:num>
  <w:num w:numId="22">
    <w:abstractNumId w:val="17"/>
  </w:num>
  <w:num w:numId="23">
    <w:abstractNumId w:val="14"/>
  </w:num>
  <w:num w:numId="24">
    <w:abstractNumId w:val="8"/>
  </w:num>
  <w:num w:numId="25">
    <w:abstractNumId w:val="15"/>
  </w:num>
  <w:num w:numId="26">
    <w:abstractNumId w:val="1"/>
  </w:num>
  <w:num w:numId="27">
    <w:abstractNumId w:val="21"/>
  </w:num>
  <w:num w:numId="28">
    <w:abstractNumId w:val="12"/>
  </w:num>
  <w:num w:numId="29">
    <w:abstractNumId w:val="9"/>
  </w:num>
  <w:num w:numId="30">
    <w:abstractNumId w:val="23"/>
  </w:num>
  <w:num w:numId="31">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zsbQ0NjQ1MjA3MDRQ0lEKTi0uzszPAykwrAUAXLwrhywAAAA="/>
  </w:docVars>
  <w:rsids>
    <w:rsidRoot w:val="00C543BA"/>
    <w:rsid w:val="00000120"/>
    <w:rsid w:val="0000063A"/>
    <w:rsid w:val="00002B55"/>
    <w:rsid w:val="000111A7"/>
    <w:rsid w:val="000127DE"/>
    <w:rsid w:val="00013F50"/>
    <w:rsid w:val="000169D9"/>
    <w:rsid w:val="00017099"/>
    <w:rsid w:val="00017507"/>
    <w:rsid w:val="00017868"/>
    <w:rsid w:val="000238A4"/>
    <w:rsid w:val="00030F08"/>
    <w:rsid w:val="00036590"/>
    <w:rsid w:val="0004375A"/>
    <w:rsid w:val="000440A9"/>
    <w:rsid w:val="000471BA"/>
    <w:rsid w:val="000526C0"/>
    <w:rsid w:val="00053E9E"/>
    <w:rsid w:val="0007019F"/>
    <w:rsid w:val="00070291"/>
    <w:rsid w:val="00096774"/>
    <w:rsid w:val="000972A5"/>
    <w:rsid w:val="000A1475"/>
    <w:rsid w:val="000A1DE9"/>
    <w:rsid w:val="000A3185"/>
    <w:rsid w:val="000B2B15"/>
    <w:rsid w:val="000C4A2E"/>
    <w:rsid w:val="000C4A3B"/>
    <w:rsid w:val="000C5220"/>
    <w:rsid w:val="000C622A"/>
    <w:rsid w:val="000D0ACC"/>
    <w:rsid w:val="000D0E0F"/>
    <w:rsid w:val="000D4CA5"/>
    <w:rsid w:val="000D54E6"/>
    <w:rsid w:val="000D5A15"/>
    <w:rsid w:val="000F17EF"/>
    <w:rsid w:val="000F45DD"/>
    <w:rsid w:val="000F4F0D"/>
    <w:rsid w:val="000F74BB"/>
    <w:rsid w:val="000F7A15"/>
    <w:rsid w:val="0010153B"/>
    <w:rsid w:val="00105BF4"/>
    <w:rsid w:val="00106B99"/>
    <w:rsid w:val="00107611"/>
    <w:rsid w:val="00113569"/>
    <w:rsid w:val="0011445A"/>
    <w:rsid w:val="0011724B"/>
    <w:rsid w:val="001362AD"/>
    <w:rsid w:val="001378D1"/>
    <w:rsid w:val="001417C6"/>
    <w:rsid w:val="0014457E"/>
    <w:rsid w:val="00145F30"/>
    <w:rsid w:val="001512E7"/>
    <w:rsid w:val="00151A1F"/>
    <w:rsid w:val="00154311"/>
    <w:rsid w:val="0015526D"/>
    <w:rsid w:val="00156020"/>
    <w:rsid w:val="00156073"/>
    <w:rsid w:val="00161178"/>
    <w:rsid w:val="00161D2D"/>
    <w:rsid w:val="0016423A"/>
    <w:rsid w:val="00172B04"/>
    <w:rsid w:val="0017634C"/>
    <w:rsid w:val="00176A62"/>
    <w:rsid w:val="001808C2"/>
    <w:rsid w:val="00187F18"/>
    <w:rsid w:val="00190A9A"/>
    <w:rsid w:val="00192472"/>
    <w:rsid w:val="00194214"/>
    <w:rsid w:val="00196C0F"/>
    <w:rsid w:val="00197D2F"/>
    <w:rsid w:val="001A02C3"/>
    <w:rsid w:val="001A19EC"/>
    <w:rsid w:val="001A51E6"/>
    <w:rsid w:val="001A6E2C"/>
    <w:rsid w:val="001B0A42"/>
    <w:rsid w:val="001B1137"/>
    <w:rsid w:val="001B2C5C"/>
    <w:rsid w:val="001B2CEF"/>
    <w:rsid w:val="001B430E"/>
    <w:rsid w:val="001B58D0"/>
    <w:rsid w:val="001C75FA"/>
    <w:rsid w:val="001D43B8"/>
    <w:rsid w:val="001F146F"/>
    <w:rsid w:val="001F25E7"/>
    <w:rsid w:val="001F260F"/>
    <w:rsid w:val="001F5C09"/>
    <w:rsid w:val="00204CBA"/>
    <w:rsid w:val="00205BFF"/>
    <w:rsid w:val="00207975"/>
    <w:rsid w:val="00207AA4"/>
    <w:rsid w:val="00207D1B"/>
    <w:rsid w:val="00211C25"/>
    <w:rsid w:val="00216154"/>
    <w:rsid w:val="002226D2"/>
    <w:rsid w:val="00223DA2"/>
    <w:rsid w:val="00227F6E"/>
    <w:rsid w:val="00237718"/>
    <w:rsid w:val="00254977"/>
    <w:rsid w:val="0025687A"/>
    <w:rsid w:val="00267BB8"/>
    <w:rsid w:val="002737BB"/>
    <w:rsid w:val="002914E4"/>
    <w:rsid w:val="002938B5"/>
    <w:rsid w:val="00295F5B"/>
    <w:rsid w:val="002A1DA1"/>
    <w:rsid w:val="002B6634"/>
    <w:rsid w:val="002B74D6"/>
    <w:rsid w:val="002B7827"/>
    <w:rsid w:val="002C2DB9"/>
    <w:rsid w:val="002D10B6"/>
    <w:rsid w:val="002D617F"/>
    <w:rsid w:val="002E0669"/>
    <w:rsid w:val="002E200D"/>
    <w:rsid w:val="002F0FCB"/>
    <w:rsid w:val="002F1678"/>
    <w:rsid w:val="002F3437"/>
    <w:rsid w:val="003015AB"/>
    <w:rsid w:val="003050E0"/>
    <w:rsid w:val="00305C1A"/>
    <w:rsid w:val="003111EF"/>
    <w:rsid w:val="003217DC"/>
    <w:rsid w:val="00324DD0"/>
    <w:rsid w:val="00330A3E"/>
    <w:rsid w:val="00331144"/>
    <w:rsid w:val="00336E2E"/>
    <w:rsid w:val="00342926"/>
    <w:rsid w:val="003429A8"/>
    <w:rsid w:val="00347275"/>
    <w:rsid w:val="003548BE"/>
    <w:rsid w:val="00354BA4"/>
    <w:rsid w:val="00362D3F"/>
    <w:rsid w:val="00364165"/>
    <w:rsid w:val="003657CB"/>
    <w:rsid w:val="00366FA7"/>
    <w:rsid w:val="00367819"/>
    <w:rsid w:val="00367FF6"/>
    <w:rsid w:val="0037404F"/>
    <w:rsid w:val="003903B6"/>
    <w:rsid w:val="00390C07"/>
    <w:rsid w:val="00392E55"/>
    <w:rsid w:val="003A190C"/>
    <w:rsid w:val="003A1D13"/>
    <w:rsid w:val="003B01F4"/>
    <w:rsid w:val="003B1587"/>
    <w:rsid w:val="003B65C8"/>
    <w:rsid w:val="003C6BB8"/>
    <w:rsid w:val="003D16AF"/>
    <w:rsid w:val="003D5FF1"/>
    <w:rsid w:val="003D602F"/>
    <w:rsid w:val="003D70DE"/>
    <w:rsid w:val="003E4C56"/>
    <w:rsid w:val="003F19EE"/>
    <w:rsid w:val="003F268C"/>
    <w:rsid w:val="003F3F20"/>
    <w:rsid w:val="003F6056"/>
    <w:rsid w:val="00402A48"/>
    <w:rsid w:val="00403B7F"/>
    <w:rsid w:val="004163E3"/>
    <w:rsid w:val="00430966"/>
    <w:rsid w:val="004316A1"/>
    <w:rsid w:val="00433722"/>
    <w:rsid w:val="00436C94"/>
    <w:rsid w:val="00437540"/>
    <w:rsid w:val="004412B8"/>
    <w:rsid w:val="0044156D"/>
    <w:rsid w:val="00441B38"/>
    <w:rsid w:val="00442323"/>
    <w:rsid w:val="004479FD"/>
    <w:rsid w:val="00450315"/>
    <w:rsid w:val="00450798"/>
    <w:rsid w:val="004521D8"/>
    <w:rsid w:val="00465B5E"/>
    <w:rsid w:val="0047050A"/>
    <w:rsid w:val="0047565F"/>
    <w:rsid w:val="004771B6"/>
    <w:rsid w:val="0047728F"/>
    <w:rsid w:val="0048141D"/>
    <w:rsid w:val="004902D9"/>
    <w:rsid w:val="00493FDE"/>
    <w:rsid w:val="00494A79"/>
    <w:rsid w:val="00494BEA"/>
    <w:rsid w:val="004979D7"/>
    <w:rsid w:val="004A3FE8"/>
    <w:rsid w:val="004B0FEF"/>
    <w:rsid w:val="004B221A"/>
    <w:rsid w:val="004B3B90"/>
    <w:rsid w:val="004B4C46"/>
    <w:rsid w:val="004B638D"/>
    <w:rsid w:val="004B7C41"/>
    <w:rsid w:val="004C0072"/>
    <w:rsid w:val="004C0CD9"/>
    <w:rsid w:val="004C3B50"/>
    <w:rsid w:val="004C4229"/>
    <w:rsid w:val="004C5AD2"/>
    <w:rsid w:val="004D1646"/>
    <w:rsid w:val="004D2BD2"/>
    <w:rsid w:val="004D2CFB"/>
    <w:rsid w:val="004D4B8F"/>
    <w:rsid w:val="004D4F61"/>
    <w:rsid w:val="004D652D"/>
    <w:rsid w:val="004D7687"/>
    <w:rsid w:val="004E005A"/>
    <w:rsid w:val="004E012E"/>
    <w:rsid w:val="004E0D74"/>
    <w:rsid w:val="004E654E"/>
    <w:rsid w:val="004F4904"/>
    <w:rsid w:val="004F5137"/>
    <w:rsid w:val="004F5605"/>
    <w:rsid w:val="004F5942"/>
    <w:rsid w:val="0050080B"/>
    <w:rsid w:val="005011D0"/>
    <w:rsid w:val="00512605"/>
    <w:rsid w:val="00517A0A"/>
    <w:rsid w:val="00517A57"/>
    <w:rsid w:val="00524D68"/>
    <w:rsid w:val="00525DF3"/>
    <w:rsid w:val="00527640"/>
    <w:rsid w:val="00533756"/>
    <w:rsid w:val="00537A80"/>
    <w:rsid w:val="0054296C"/>
    <w:rsid w:val="00543D7E"/>
    <w:rsid w:val="00545F84"/>
    <w:rsid w:val="0056165B"/>
    <w:rsid w:val="0056181D"/>
    <w:rsid w:val="0056483B"/>
    <w:rsid w:val="00574A27"/>
    <w:rsid w:val="00574DA5"/>
    <w:rsid w:val="00575A16"/>
    <w:rsid w:val="005821E1"/>
    <w:rsid w:val="00583B3E"/>
    <w:rsid w:val="00590082"/>
    <w:rsid w:val="00592896"/>
    <w:rsid w:val="00593CB4"/>
    <w:rsid w:val="00593D6C"/>
    <w:rsid w:val="0059545F"/>
    <w:rsid w:val="00597969"/>
    <w:rsid w:val="005A0DCB"/>
    <w:rsid w:val="005A1310"/>
    <w:rsid w:val="005A175F"/>
    <w:rsid w:val="005C086F"/>
    <w:rsid w:val="005C20FF"/>
    <w:rsid w:val="005D51E2"/>
    <w:rsid w:val="005D55FE"/>
    <w:rsid w:val="005E019E"/>
    <w:rsid w:val="005F0CFC"/>
    <w:rsid w:val="005F3C8D"/>
    <w:rsid w:val="005F64AD"/>
    <w:rsid w:val="005F7735"/>
    <w:rsid w:val="006009EF"/>
    <w:rsid w:val="0060130A"/>
    <w:rsid w:val="006035B2"/>
    <w:rsid w:val="00604147"/>
    <w:rsid w:val="00607B25"/>
    <w:rsid w:val="006103E6"/>
    <w:rsid w:val="00613B05"/>
    <w:rsid w:val="006226EF"/>
    <w:rsid w:val="00635A9B"/>
    <w:rsid w:val="00636D04"/>
    <w:rsid w:val="00650623"/>
    <w:rsid w:val="0065142E"/>
    <w:rsid w:val="0066221D"/>
    <w:rsid w:val="006709A7"/>
    <w:rsid w:val="00673586"/>
    <w:rsid w:val="00681855"/>
    <w:rsid w:val="006835AA"/>
    <w:rsid w:val="0068486D"/>
    <w:rsid w:val="0068605D"/>
    <w:rsid w:val="00686650"/>
    <w:rsid w:val="00686943"/>
    <w:rsid w:val="0069004A"/>
    <w:rsid w:val="00690912"/>
    <w:rsid w:val="00692834"/>
    <w:rsid w:val="006972CD"/>
    <w:rsid w:val="006A04D5"/>
    <w:rsid w:val="006A555C"/>
    <w:rsid w:val="006B0ECB"/>
    <w:rsid w:val="006B4284"/>
    <w:rsid w:val="006B6753"/>
    <w:rsid w:val="006B7525"/>
    <w:rsid w:val="006C00D7"/>
    <w:rsid w:val="006C6470"/>
    <w:rsid w:val="006C6AD8"/>
    <w:rsid w:val="006D5B89"/>
    <w:rsid w:val="006D697F"/>
    <w:rsid w:val="006F2F4A"/>
    <w:rsid w:val="00702784"/>
    <w:rsid w:val="0070328B"/>
    <w:rsid w:val="00710950"/>
    <w:rsid w:val="007117AA"/>
    <w:rsid w:val="00717E01"/>
    <w:rsid w:val="00720E23"/>
    <w:rsid w:val="00722577"/>
    <w:rsid w:val="007275FD"/>
    <w:rsid w:val="00733438"/>
    <w:rsid w:val="00735916"/>
    <w:rsid w:val="00737584"/>
    <w:rsid w:val="00740FFD"/>
    <w:rsid w:val="00750B4F"/>
    <w:rsid w:val="0075137A"/>
    <w:rsid w:val="007528A3"/>
    <w:rsid w:val="007648CA"/>
    <w:rsid w:val="00770493"/>
    <w:rsid w:val="00772BC5"/>
    <w:rsid w:val="00777846"/>
    <w:rsid w:val="00780B21"/>
    <w:rsid w:val="00786600"/>
    <w:rsid w:val="007875A9"/>
    <w:rsid w:val="00797097"/>
    <w:rsid w:val="007A1EA9"/>
    <w:rsid w:val="007C2F96"/>
    <w:rsid w:val="007C4DD8"/>
    <w:rsid w:val="007C5F34"/>
    <w:rsid w:val="007C79AB"/>
    <w:rsid w:val="007D1825"/>
    <w:rsid w:val="007D59C8"/>
    <w:rsid w:val="007D60B7"/>
    <w:rsid w:val="007E2E66"/>
    <w:rsid w:val="007F2166"/>
    <w:rsid w:val="007F34CA"/>
    <w:rsid w:val="007F51F0"/>
    <w:rsid w:val="007F5BC8"/>
    <w:rsid w:val="00800EA8"/>
    <w:rsid w:val="00802206"/>
    <w:rsid w:val="00804149"/>
    <w:rsid w:val="0081454E"/>
    <w:rsid w:val="00815368"/>
    <w:rsid w:val="00815AD6"/>
    <w:rsid w:val="00817AEB"/>
    <w:rsid w:val="00825511"/>
    <w:rsid w:val="00842EEB"/>
    <w:rsid w:val="0084319C"/>
    <w:rsid w:val="0084332C"/>
    <w:rsid w:val="008500ED"/>
    <w:rsid w:val="00851B52"/>
    <w:rsid w:val="00854BD7"/>
    <w:rsid w:val="00862731"/>
    <w:rsid w:val="00863BDA"/>
    <w:rsid w:val="00865EDB"/>
    <w:rsid w:val="00866F45"/>
    <w:rsid w:val="00867BCE"/>
    <w:rsid w:val="00867E1C"/>
    <w:rsid w:val="00870C6B"/>
    <w:rsid w:val="00876974"/>
    <w:rsid w:val="0087725E"/>
    <w:rsid w:val="00881972"/>
    <w:rsid w:val="008855AC"/>
    <w:rsid w:val="00892309"/>
    <w:rsid w:val="00893568"/>
    <w:rsid w:val="00896884"/>
    <w:rsid w:val="00897801"/>
    <w:rsid w:val="008A3AE8"/>
    <w:rsid w:val="008A3C0A"/>
    <w:rsid w:val="008A542F"/>
    <w:rsid w:val="008A5775"/>
    <w:rsid w:val="008A658D"/>
    <w:rsid w:val="008B51EC"/>
    <w:rsid w:val="008B66A2"/>
    <w:rsid w:val="008C0AF1"/>
    <w:rsid w:val="008C74EF"/>
    <w:rsid w:val="008C756A"/>
    <w:rsid w:val="008D3A11"/>
    <w:rsid w:val="008D50AF"/>
    <w:rsid w:val="008D5AE2"/>
    <w:rsid w:val="008E16DB"/>
    <w:rsid w:val="008E2FBC"/>
    <w:rsid w:val="008F05B8"/>
    <w:rsid w:val="008F6441"/>
    <w:rsid w:val="008F65E6"/>
    <w:rsid w:val="008F7785"/>
    <w:rsid w:val="009026A4"/>
    <w:rsid w:val="00904568"/>
    <w:rsid w:val="0091295A"/>
    <w:rsid w:val="0091594F"/>
    <w:rsid w:val="009174E6"/>
    <w:rsid w:val="00917B22"/>
    <w:rsid w:val="00921CA4"/>
    <w:rsid w:val="00924310"/>
    <w:rsid w:val="00924B41"/>
    <w:rsid w:val="00924F75"/>
    <w:rsid w:val="009314D9"/>
    <w:rsid w:val="009451DC"/>
    <w:rsid w:val="0095187D"/>
    <w:rsid w:val="009548C2"/>
    <w:rsid w:val="00960C29"/>
    <w:rsid w:val="00960FEE"/>
    <w:rsid w:val="00967713"/>
    <w:rsid w:val="00975AB9"/>
    <w:rsid w:val="009761A0"/>
    <w:rsid w:val="00983DDB"/>
    <w:rsid w:val="00984AF0"/>
    <w:rsid w:val="009879F6"/>
    <w:rsid w:val="00990120"/>
    <w:rsid w:val="00993532"/>
    <w:rsid w:val="0099413C"/>
    <w:rsid w:val="009A4836"/>
    <w:rsid w:val="009A491F"/>
    <w:rsid w:val="009B0A95"/>
    <w:rsid w:val="009C0174"/>
    <w:rsid w:val="009C0CDB"/>
    <w:rsid w:val="009C131F"/>
    <w:rsid w:val="009C7C53"/>
    <w:rsid w:val="009D19C4"/>
    <w:rsid w:val="009D3898"/>
    <w:rsid w:val="009D4AA0"/>
    <w:rsid w:val="009D6049"/>
    <w:rsid w:val="009D6944"/>
    <w:rsid w:val="009E0A9A"/>
    <w:rsid w:val="009F2570"/>
    <w:rsid w:val="009F4468"/>
    <w:rsid w:val="00A003D0"/>
    <w:rsid w:val="00A02568"/>
    <w:rsid w:val="00A053F8"/>
    <w:rsid w:val="00A154F9"/>
    <w:rsid w:val="00A15C65"/>
    <w:rsid w:val="00A160BE"/>
    <w:rsid w:val="00A16B8B"/>
    <w:rsid w:val="00A26920"/>
    <w:rsid w:val="00A3100C"/>
    <w:rsid w:val="00A33427"/>
    <w:rsid w:val="00A37BAA"/>
    <w:rsid w:val="00A415C7"/>
    <w:rsid w:val="00A50079"/>
    <w:rsid w:val="00A50F2D"/>
    <w:rsid w:val="00A63510"/>
    <w:rsid w:val="00A656F2"/>
    <w:rsid w:val="00A66135"/>
    <w:rsid w:val="00A661DB"/>
    <w:rsid w:val="00A726D9"/>
    <w:rsid w:val="00A759FD"/>
    <w:rsid w:val="00A80688"/>
    <w:rsid w:val="00A87A61"/>
    <w:rsid w:val="00A87E5C"/>
    <w:rsid w:val="00A90467"/>
    <w:rsid w:val="00A917B7"/>
    <w:rsid w:val="00A9507A"/>
    <w:rsid w:val="00A9694E"/>
    <w:rsid w:val="00A97C44"/>
    <w:rsid w:val="00AD1588"/>
    <w:rsid w:val="00AD235D"/>
    <w:rsid w:val="00AD59BE"/>
    <w:rsid w:val="00AE5856"/>
    <w:rsid w:val="00AF12B7"/>
    <w:rsid w:val="00AF5080"/>
    <w:rsid w:val="00B07652"/>
    <w:rsid w:val="00B11280"/>
    <w:rsid w:val="00B13179"/>
    <w:rsid w:val="00B131D7"/>
    <w:rsid w:val="00B20849"/>
    <w:rsid w:val="00B23704"/>
    <w:rsid w:val="00B26575"/>
    <w:rsid w:val="00B26EDF"/>
    <w:rsid w:val="00B350FA"/>
    <w:rsid w:val="00B37F07"/>
    <w:rsid w:val="00B4426A"/>
    <w:rsid w:val="00B4549C"/>
    <w:rsid w:val="00B504C8"/>
    <w:rsid w:val="00B55F4D"/>
    <w:rsid w:val="00B56466"/>
    <w:rsid w:val="00B621D8"/>
    <w:rsid w:val="00B6653E"/>
    <w:rsid w:val="00B66FFA"/>
    <w:rsid w:val="00B706CD"/>
    <w:rsid w:val="00B72DF8"/>
    <w:rsid w:val="00B72E92"/>
    <w:rsid w:val="00B76DC6"/>
    <w:rsid w:val="00BA066C"/>
    <w:rsid w:val="00BA4B78"/>
    <w:rsid w:val="00BA72F9"/>
    <w:rsid w:val="00BB02F2"/>
    <w:rsid w:val="00BB7495"/>
    <w:rsid w:val="00BC61CF"/>
    <w:rsid w:val="00BD1872"/>
    <w:rsid w:val="00BD2036"/>
    <w:rsid w:val="00BD5612"/>
    <w:rsid w:val="00BD6264"/>
    <w:rsid w:val="00BD696C"/>
    <w:rsid w:val="00BE0134"/>
    <w:rsid w:val="00BE135D"/>
    <w:rsid w:val="00BE2DEF"/>
    <w:rsid w:val="00BE405B"/>
    <w:rsid w:val="00BE4877"/>
    <w:rsid w:val="00BF2D10"/>
    <w:rsid w:val="00BF3D56"/>
    <w:rsid w:val="00C024BC"/>
    <w:rsid w:val="00C10E4B"/>
    <w:rsid w:val="00C15685"/>
    <w:rsid w:val="00C20CD6"/>
    <w:rsid w:val="00C21C5C"/>
    <w:rsid w:val="00C21FB5"/>
    <w:rsid w:val="00C241E7"/>
    <w:rsid w:val="00C26862"/>
    <w:rsid w:val="00C30B25"/>
    <w:rsid w:val="00C31E80"/>
    <w:rsid w:val="00C35445"/>
    <w:rsid w:val="00C36B6F"/>
    <w:rsid w:val="00C43E3A"/>
    <w:rsid w:val="00C45316"/>
    <w:rsid w:val="00C501A3"/>
    <w:rsid w:val="00C543BA"/>
    <w:rsid w:val="00C570FF"/>
    <w:rsid w:val="00C81825"/>
    <w:rsid w:val="00C85FFE"/>
    <w:rsid w:val="00C86B87"/>
    <w:rsid w:val="00C9304A"/>
    <w:rsid w:val="00C94815"/>
    <w:rsid w:val="00C95BF7"/>
    <w:rsid w:val="00C97F62"/>
    <w:rsid w:val="00CA4455"/>
    <w:rsid w:val="00CA5B1C"/>
    <w:rsid w:val="00CA63AB"/>
    <w:rsid w:val="00CD64A8"/>
    <w:rsid w:val="00CD78D7"/>
    <w:rsid w:val="00CE3C60"/>
    <w:rsid w:val="00CF07C2"/>
    <w:rsid w:val="00CF1B8E"/>
    <w:rsid w:val="00CF5F98"/>
    <w:rsid w:val="00D0143F"/>
    <w:rsid w:val="00D01984"/>
    <w:rsid w:val="00D21049"/>
    <w:rsid w:val="00D217A0"/>
    <w:rsid w:val="00D22837"/>
    <w:rsid w:val="00D22D0D"/>
    <w:rsid w:val="00D30D18"/>
    <w:rsid w:val="00D329D5"/>
    <w:rsid w:val="00D32F86"/>
    <w:rsid w:val="00D357AA"/>
    <w:rsid w:val="00D36B3C"/>
    <w:rsid w:val="00D371B5"/>
    <w:rsid w:val="00D4012D"/>
    <w:rsid w:val="00D4195B"/>
    <w:rsid w:val="00D422A4"/>
    <w:rsid w:val="00D43DC9"/>
    <w:rsid w:val="00D45CC3"/>
    <w:rsid w:val="00D5205C"/>
    <w:rsid w:val="00D554B7"/>
    <w:rsid w:val="00D55A9E"/>
    <w:rsid w:val="00D56262"/>
    <w:rsid w:val="00D57767"/>
    <w:rsid w:val="00D65430"/>
    <w:rsid w:val="00D6798E"/>
    <w:rsid w:val="00D70C4B"/>
    <w:rsid w:val="00D73DE4"/>
    <w:rsid w:val="00D742BF"/>
    <w:rsid w:val="00D83F38"/>
    <w:rsid w:val="00D871E3"/>
    <w:rsid w:val="00D93CA7"/>
    <w:rsid w:val="00D96DFD"/>
    <w:rsid w:val="00DA0722"/>
    <w:rsid w:val="00DA5D54"/>
    <w:rsid w:val="00DB54DE"/>
    <w:rsid w:val="00DB6D9A"/>
    <w:rsid w:val="00DB798D"/>
    <w:rsid w:val="00DC0FB7"/>
    <w:rsid w:val="00DC19DC"/>
    <w:rsid w:val="00DC5A8E"/>
    <w:rsid w:val="00DC6745"/>
    <w:rsid w:val="00DD00EF"/>
    <w:rsid w:val="00DD55CC"/>
    <w:rsid w:val="00DE2560"/>
    <w:rsid w:val="00DE29DB"/>
    <w:rsid w:val="00DE61D1"/>
    <w:rsid w:val="00E0503D"/>
    <w:rsid w:val="00E06078"/>
    <w:rsid w:val="00E10E29"/>
    <w:rsid w:val="00E14AA8"/>
    <w:rsid w:val="00E21FA3"/>
    <w:rsid w:val="00E241A7"/>
    <w:rsid w:val="00E26112"/>
    <w:rsid w:val="00E32D3C"/>
    <w:rsid w:val="00E33C5F"/>
    <w:rsid w:val="00E408D1"/>
    <w:rsid w:val="00E422BF"/>
    <w:rsid w:val="00E45212"/>
    <w:rsid w:val="00E46C7A"/>
    <w:rsid w:val="00E53ED7"/>
    <w:rsid w:val="00E53FE7"/>
    <w:rsid w:val="00E540C9"/>
    <w:rsid w:val="00E57973"/>
    <w:rsid w:val="00E726D9"/>
    <w:rsid w:val="00E73A1C"/>
    <w:rsid w:val="00E85949"/>
    <w:rsid w:val="00E85AA7"/>
    <w:rsid w:val="00E85FBA"/>
    <w:rsid w:val="00E8622A"/>
    <w:rsid w:val="00E92EC4"/>
    <w:rsid w:val="00EA37FF"/>
    <w:rsid w:val="00EA4797"/>
    <w:rsid w:val="00EB227F"/>
    <w:rsid w:val="00EB36FB"/>
    <w:rsid w:val="00EC0060"/>
    <w:rsid w:val="00EC036E"/>
    <w:rsid w:val="00EC2258"/>
    <w:rsid w:val="00EC6801"/>
    <w:rsid w:val="00ED04F8"/>
    <w:rsid w:val="00ED1689"/>
    <w:rsid w:val="00ED25A8"/>
    <w:rsid w:val="00ED2E83"/>
    <w:rsid w:val="00ED2F4F"/>
    <w:rsid w:val="00ED347A"/>
    <w:rsid w:val="00ED6C80"/>
    <w:rsid w:val="00EE22B9"/>
    <w:rsid w:val="00EF1E22"/>
    <w:rsid w:val="00EF4806"/>
    <w:rsid w:val="00F06287"/>
    <w:rsid w:val="00F07B8D"/>
    <w:rsid w:val="00F108BD"/>
    <w:rsid w:val="00F1242F"/>
    <w:rsid w:val="00F2756E"/>
    <w:rsid w:val="00F360EB"/>
    <w:rsid w:val="00F42F79"/>
    <w:rsid w:val="00F436C9"/>
    <w:rsid w:val="00F44F42"/>
    <w:rsid w:val="00F47265"/>
    <w:rsid w:val="00F509F0"/>
    <w:rsid w:val="00F53146"/>
    <w:rsid w:val="00F553BD"/>
    <w:rsid w:val="00F5668E"/>
    <w:rsid w:val="00F61947"/>
    <w:rsid w:val="00F62B6C"/>
    <w:rsid w:val="00F71684"/>
    <w:rsid w:val="00F72970"/>
    <w:rsid w:val="00F73BFB"/>
    <w:rsid w:val="00F7428B"/>
    <w:rsid w:val="00F7497B"/>
    <w:rsid w:val="00F76834"/>
    <w:rsid w:val="00F86584"/>
    <w:rsid w:val="00F86A1E"/>
    <w:rsid w:val="00F96F47"/>
    <w:rsid w:val="00FA39E4"/>
    <w:rsid w:val="00FA5D4D"/>
    <w:rsid w:val="00FA646A"/>
    <w:rsid w:val="00FB24E4"/>
    <w:rsid w:val="00FB45BC"/>
    <w:rsid w:val="00FB5C9F"/>
    <w:rsid w:val="00FB665B"/>
    <w:rsid w:val="00FB70E0"/>
    <w:rsid w:val="00FC63E5"/>
    <w:rsid w:val="00FD0CAD"/>
    <w:rsid w:val="00FD3ABD"/>
    <w:rsid w:val="00FD3DF6"/>
    <w:rsid w:val="00FD44F6"/>
    <w:rsid w:val="00FE49C9"/>
    <w:rsid w:val="00FE5D64"/>
    <w:rsid w:val="00FE786C"/>
    <w:rsid w:val="00FF79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937325"/>
  <w15:docId w15:val="{B35569C8-E8CD-44C8-BF77-351B0AC0B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fr-FR"/>
    </w:rPr>
  </w:style>
  <w:style w:type="paragraph" w:styleId="Titre1">
    <w:name w:val="heading 1"/>
    <w:basedOn w:val="Normal"/>
    <w:uiPriority w:val="9"/>
    <w:qFormat/>
    <w:pPr>
      <w:spacing w:before="79"/>
      <w:ind w:left="20" w:firstLine="4"/>
      <w:outlineLvl w:val="0"/>
    </w:pPr>
    <w:rPr>
      <w:b/>
      <w:bCs/>
      <w:sz w:val="36"/>
      <w:szCs w:val="36"/>
    </w:rPr>
  </w:style>
  <w:style w:type="paragraph" w:styleId="Titre2">
    <w:name w:val="heading 2"/>
    <w:basedOn w:val="Normal"/>
    <w:autoRedefine/>
    <w:uiPriority w:val="9"/>
    <w:unhideWhenUsed/>
    <w:qFormat/>
    <w:rsid w:val="00D57767"/>
    <w:pPr>
      <w:jc w:val="both"/>
      <w:outlineLvl w:val="1"/>
    </w:pPr>
    <w:rPr>
      <w:b/>
      <w:bCs/>
      <w:sz w:val="23"/>
      <w:szCs w:val="23"/>
    </w:rPr>
  </w:style>
  <w:style w:type="paragraph" w:styleId="Titre3">
    <w:name w:val="heading 3"/>
    <w:basedOn w:val="Normal"/>
    <w:link w:val="Titre3Car"/>
    <w:unhideWhenUsed/>
    <w:qFormat/>
    <w:pPr>
      <w:spacing w:before="1"/>
      <w:ind w:left="177" w:hanging="4"/>
      <w:jc w:val="both"/>
      <w:outlineLvl w:val="2"/>
    </w:pPr>
    <w:rPr>
      <w:rFonts w:ascii="Times New Roman" w:eastAsia="Times New Roman" w:hAnsi="Times New Roman" w:cs="Times New Roman"/>
      <w:i/>
      <w:iCs/>
    </w:rPr>
  </w:style>
  <w:style w:type="paragraph" w:styleId="Titre4">
    <w:name w:val="heading 4"/>
    <w:basedOn w:val="Normal"/>
    <w:uiPriority w:val="9"/>
    <w:unhideWhenUsed/>
    <w:qFormat/>
    <w:pPr>
      <w:ind w:left="20"/>
      <w:outlineLvl w:val="3"/>
    </w:pPr>
    <w:rPr>
      <w:sz w:val="20"/>
      <w:szCs w:val="20"/>
    </w:rPr>
  </w:style>
  <w:style w:type="paragraph" w:styleId="Titre5">
    <w:name w:val="heading 5"/>
    <w:basedOn w:val="Normal"/>
    <w:uiPriority w:val="9"/>
    <w:unhideWhenUsed/>
    <w:qFormat/>
    <w:pPr>
      <w:ind w:left="125"/>
      <w:outlineLvl w:val="4"/>
    </w:pPr>
    <w:rPr>
      <w:b/>
      <w:bCs/>
      <w:sz w:val="19"/>
      <w:szCs w:val="19"/>
      <w:u w:val="single"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rPr>
      <w:sz w:val="19"/>
      <w:szCs w:val="19"/>
    </w:rPr>
  </w:style>
  <w:style w:type="paragraph" w:styleId="Titre">
    <w:name w:val="Title"/>
    <w:basedOn w:val="Normal"/>
    <w:uiPriority w:val="10"/>
    <w:qFormat/>
    <w:pPr>
      <w:spacing w:line="424" w:lineRule="exact"/>
      <w:ind w:left="683" w:right="702"/>
      <w:jc w:val="center"/>
    </w:pPr>
    <w:rPr>
      <w:b/>
      <w:bCs/>
      <w:sz w:val="37"/>
      <w:szCs w:val="37"/>
    </w:rPr>
  </w:style>
  <w:style w:type="paragraph" w:styleId="Paragraphedeliste">
    <w:name w:val="List Paragraph"/>
    <w:basedOn w:val="Normal"/>
    <w:uiPriority w:val="1"/>
    <w:qFormat/>
    <w:pPr>
      <w:ind w:left="1159" w:hanging="492"/>
    </w:pPr>
  </w:style>
  <w:style w:type="paragraph" w:customStyle="1" w:styleId="TableParagraph">
    <w:name w:val="Table Paragraph"/>
    <w:basedOn w:val="Normal"/>
    <w:uiPriority w:val="1"/>
    <w:qFormat/>
    <w:pPr>
      <w:spacing w:before="18"/>
      <w:ind w:left="368"/>
      <w:jc w:val="center"/>
    </w:pPr>
  </w:style>
  <w:style w:type="table" w:styleId="Grilledutableau">
    <w:name w:val="Table Grid"/>
    <w:basedOn w:val="TableauNormal"/>
    <w:uiPriority w:val="39"/>
    <w:rsid w:val="00364165"/>
    <w:pPr>
      <w:widowControl/>
      <w:autoSpaceDE/>
      <w:autoSpaceDN/>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364165"/>
    <w:pPr>
      <w:tabs>
        <w:tab w:val="center" w:pos="4536"/>
        <w:tab w:val="right" w:pos="9072"/>
      </w:tabs>
    </w:pPr>
  </w:style>
  <w:style w:type="character" w:customStyle="1" w:styleId="En-tteCar">
    <w:name w:val="En-tête Car"/>
    <w:basedOn w:val="Policepardfaut"/>
    <w:link w:val="En-tte"/>
    <w:uiPriority w:val="99"/>
    <w:rsid w:val="00364165"/>
    <w:rPr>
      <w:rFonts w:ascii="Arial" w:eastAsia="Arial" w:hAnsi="Arial" w:cs="Arial"/>
      <w:lang w:val="fr-FR"/>
    </w:rPr>
  </w:style>
  <w:style w:type="paragraph" w:styleId="Pieddepage">
    <w:name w:val="footer"/>
    <w:basedOn w:val="Normal"/>
    <w:link w:val="PieddepageCar"/>
    <w:uiPriority w:val="99"/>
    <w:unhideWhenUsed/>
    <w:rsid w:val="00364165"/>
    <w:pPr>
      <w:tabs>
        <w:tab w:val="center" w:pos="4536"/>
        <w:tab w:val="right" w:pos="9072"/>
      </w:tabs>
    </w:pPr>
  </w:style>
  <w:style w:type="character" w:customStyle="1" w:styleId="PieddepageCar">
    <w:name w:val="Pied de page Car"/>
    <w:basedOn w:val="Policepardfaut"/>
    <w:link w:val="Pieddepage"/>
    <w:uiPriority w:val="99"/>
    <w:rsid w:val="00364165"/>
    <w:rPr>
      <w:rFonts w:ascii="Arial" w:eastAsia="Arial" w:hAnsi="Arial" w:cs="Arial"/>
      <w:lang w:val="fr-FR"/>
    </w:rPr>
  </w:style>
  <w:style w:type="paragraph" w:customStyle="1" w:styleId="fcase1ertab">
    <w:name w:val="f_case_1ertab"/>
    <w:basedOn w:val="Normal"/>
    <w:rsid w:val="002D617F"/>
    <w:pPr>
      <w:widowControl/>
      <w:tabs>
        <w:tab w:val="left" w:pos="426"/>
      </w:tabs>
      <w:autoSpaceDE/>
      <w:autoSpaceDN/>
      <w:ind w:left="709" w:hanging="709"/>
      <w:jc w:val="both"/>
    </w:pPr>
    <w:rPr>
      <w:rFonts w:ascii="Univers (WN)" w:eastAsia="Times New Roman" w:hAnsi="Univers (WN)" w:cs="Times New Roman"/>
      <w:sz w:val="20"/>
      <w:szCs w:val="20"/>
      <w:lang w:eastAsia="fr-FR"/>
    </w:rPr>
  </w:style>
  <w:style w:type="character" w:styleId="Lienhypertexte">
    <w:name w:val="Hyperlink"/>
    <w:basedOn w:val="Policepardfaut"/>
    <w:uiPriority w:val="99"/>
    <w:unhideWhenUsed/>
    <w:rsid w:val="002D617F"/>
    <w:rPr>
      <w:color w:val="0000FF" w:themeColor="hyperlink"/>
      <w:u w:val="single"/>
    </w:rPr>
  </w:style>
  <w:style w:type="paragraph" w:customStyle="1" w:styleId="Liste2-Retrait">
    <w:name w:val="Liste 2 - Retrait"/>
    <w:basedOn w:val="Normal"/>
    <w:rsid w:val="002D617F"/>
    <w:pPr>
      <w:keepLines/>
      <w:widowControl/>
      <w:numPr>
        <w:numId w:val="2"/>
      </w:numPr>
      <w:tabs>
        <w:tab w:val="left" w:pos="2552"/>
        <w:tab w:val="left" w:pos="2835"/>
      </w:tabs>
      <w:autoSpaceDE/>
      <w:autoSpaceDN/>
      <w:spacing w:before="60" w:after="40"/>
      <w:jc w:val="both"/>
    </w:pPr>
    <w:rPr>
      <w:rFonts w:eastAsia="Times New Roman"/>
      <w:color w:val="000080"/>
      <w:sz w:val="20"/>
      <w:szCs w:val="20"/>
      <w:lang w:eastAsia="fr-FR"/>
    </w:rPr>
  </w:style>
  <w:style w:type="paragraph" w:styleId="NormalWeb">
    <w:name w:val="Normal (Web)"/>
    <w:basedOn w:val="Normal"/>
    <w:uiPriority w:val="99"/>
    <w:rsid w:val="002D617F"/>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750B4F"/>
    <w:rPr>
      <w:sz w:val="16"/>
      <w:szCs w:val="16"/>
    </w:rPr>
  </w:style>
  <w:style w:type="paragraph" w:styleId="Commentaire">
    <w:name w:val="annotation text"/>
    <w:basedOn w:val="Normal"/>
    <w:link w:val="CommentaireCar"/>
    <w:uiPriority w:val="99"/>
    <w:unhideWhenUsed/>
    <w:rsid w:val="00750B4F"/>
    <w:rPr>
      <w:sz w:val="20"/>
      <w:szCs w:val="20"/>
    </w:rPr>
  </w:style>
  <w:style w:type="character" w:customStyle="1" w:styleId="CommentaireCar">
    <w:name w:val="Commentaire Car"/>
    <w:basedOn w:val="Policepardfaut"/>
    <w:link w:val="Commentaire"/>
    <w:uiPriority w:val="99"/>
    <w:rsid w:val="00750B4F"/>
    <w:rPr>
      <w:rFonts w:ascii="Arial" w:eastAsia="Arial" w:hAnsi="Arial" w:cs="Arial"/>
      <w:sz w:val="20"/>
      <w:szCs w:val="20"/>
      <w:lang w:val="fr-FR"/>
    </w:rPr>
  </w:style>
  <w:style w:type="paragraph" w:styleId="Objetducommentaire">
    <w:name w:val="annotation subject"/>
    <w:basedOn w:val="Commentaire"/>
    <w:next w:val="Commentaire"/>
    <w:link w:val="ObjetducommentaireCar"/>
    <w:uiPriority w:val="99"/>
    <w:semiHidden/>
    <w:unhideWhenUsed/>
    <w:rsid w:val="00750B4F"/>
    <w:rPr>
      <w:b/>
      <w:bCs/>
    </w:rPr>
  </w:style>
  <w:style w:type="character" w:customStyle="1" w:styleId="ObjetducommentaireCar">
    <w:name w:val="Objet du commentaire Car"/>
    <w:basedOn w:val="CommentaireCar"/>
    <w:link w:val="Objetducommentaire"/>
    <w:uiPriority w:val="99"/>
    <w:semiHidden/>
    <w:rsid w:val="00750B4F"/>
    <w:rPr>
      <w:rFonts w:ascii="Arial" w:eastAsia="Arial" w:hAnsi="Arial" w:cs="Arial"/>
      <w:b/>
      <w:bCs/>
      <w:sz w:val="20"/>
      <w:szCs w:val="20"/>
      <w:lang w:val="fr-FR"/>
    </w:rPr>
  </w:style>
  <w:style w:type="paragraph" w:styleId="Textedebulles">
    <w:name w:val="Balloon Text"/>
    <w:basedOn w:val="Normal"/>
    <w:link w:val="TextedebullesCar"/>
    <w:uiPriority w:val="99"/>
    <w:semiHidden/>
    <w:unhideWhenUsed/>
    <w:rsid w:val="00750B4F"/>
    <w:rPr>
      <w:rFonts w:ascii="Segoe UI" w:hAnsi="Segoe UI" w:cs="Segoe UI"/>
      <w:sz w:val="18"/>
      <w:szCs w:val="18"/>
    </w:rPr>
  </w:style>
  <w:style w:type="character" w:customStyle="1" w:styleId="TextedebullesCar">
    <w:name w:val="Texte de bulles Car"/>
    <w:basedOn w:val="Policepardfaut"/>
    <w:link w:val="Textedebulles"/>
    <w:uiPriority w:val="99"/>
    <w:semiHidden/>
    <w:rsid w:val="00750B4F"/>
    <w:rPr>
      <w:rFonts w:ascii="Segoe UI" w:eastAsia="Arial" w:hAnsi="Segoe UI" w:cs="Segoe UI"/>
      <w:sz w:val="18"/>
      <w:szCs w:val="18"/>
      <w:lang w:val="fr-FR"/>
    </w:rPr>
  </w:style>
  <w:style w:type="paragraph" w:styleId="PrformatHTML">
    <w:name w:val="HTML Preformatted"/>
    <w:basedOn w:val="Normal"/>
    <w:link w:val="PrformatHTMLCar"/>
    <w:unhideWhenUsed/>
    <w:rsid w:val="00354BA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eastAsia="fr-FR"/>
    </w:rPr>
  </w:style>
  <w:style w:type="character" w:customStyle="1" w:styleId="PrformatHTMLCar">
    <w:name w:val="Préformaté HTML Car"/>
    <w:basedOn w:val="Policepardfaut"/>
    <w:link w:val="PrformatHTML"/>
    <w:rsid w:val="00354BA4"/>
    <w:rPr>
      <w:rFonts w:ascii="Courier New" w:eastAsia="Times New Roman" w:hAnsi="Courier New" w:cs="Courier New"/>
      <w:sz w:val="20"/>
      <w:szCs w:val="20"/>
      <w:lang w:val="fr-FR" w:eastAsia="fr-FR"/>
    </w:rPr>
  </w:style>
  <w:style w:type="character" w:customStyle="1" w:styleId="Titre3Car">
    <w:name w:val="Titre 3 Car"/>
    <w:basedOn w:val="Policepardfaut"/>
    <w:link w:val="Titre3"/>
    <w:rsid w:val="00354BA4"/>
    <w:rPr>
      <w:rFonts w:ascii="Times New Roman" w:eastAsia="Times New Roman" w:hAnsi="Times New Roman" w:cs="Times New Roman"/>
      <w:i/>
      <w:iCs/>
      <w:lang w:val="fr-FR"/>
    </w:rPr>
  </w:style>
  <w:style w:type="character" w:styleId="Lienhypertextesuivivisit">
    <w:name w:val="FollowedHyperlink"/>
    <w:basedOn w:val="Policepardfaut"/>
    <w:uiPriority w:val="99"/>
    <w:semiHidden/>
    <w:unhideWhenUsed/>
    <w:rsid w:val="00EA37FF"/>
    <w:rPr>
      <w:color w:val="800080" w:themeColor="followedHyperlink"/>
      <w:u w:val="single"/>
    </w:rPr>
  </w:style>
  <w:style w:type="paragraph" w:styleId="En-ttedetabledesmatires">
    <w:name w:val="TOC Heading"/>
    <w:basedOn w:val="Titre1"/>
    <w:next w:val="Normal"/>
    <w:uiPriority w:val="39"/>
    <w:unhideWhenUsed/>
    <w:qFormat/>
    <w:rsid w:val="00A154F9"/>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fr-FR"/>
    </w:rPr>
  </w:style>
  <w:style w:type="paragraph" w:styleId="TM2">
    <w:name w:val="toc 2"/>
    <w:basedOn w:val="Normal"/>
    <w:next w:val="Normal"/>
    <w:autoRedefine/>
    <w:uiPriority w:val="39"/>
    <w:unhideWhenUsed/>
    <w:rsid w:val="00A154F9"/>
    <w:pPr>
      <w:spacing w:after="100"/>
      <w:ind w:left="220"/>
    </w:pPr>
  </w:style>
  <w:style w:type="paragraph" w:styleId="Rvision">
    <w:name w:val="Revision"/>
    <w:hidden/>
    <w:uiPriority w:val="99"/>
    <w:semiHidden/>
    <w:rsid w:val="002B6634"/>
    <w:pPr>
      <w:widowControl/>
      <w:autoSpaceDE/>
      <w:autoSpaceDN/>
    </w:pPr>
    <w:rPr>
      <w:rFonts w:ascii="Arial" w:eastAsia="Arial" w:hAnsi="Arial" w:cs="Arial"/>
      <w:lang w:val="fr-FR"/>
    </w:rPr>
  </w:style>
  <w:style w:type="paragraph" w:customStyle="1" w:styleId="Default">
    <w:name w:val="Default"/>
    <w:rsid w:val="00A917B7"/>
    <w:pPr>
      <w:widowControl/>
      <w:adjustRightInd w:val="0"/>
    </w:pPr>
    <w:rPr>
      <w:rFonts w:ascii="Arial" w:hAnsi="Arial" w:cs="Arial"/>
      <w:color w:val="000000"/>
      <w:sz w:val="24"/>
      <w:szCs w:val="24"/>
      <w:lang w:val="fr-FR"/>
    </w:rPr>
  </w:style>
  <w:style w:type="character" w:styleId="Mentionnonrsolue">
    <w:name w:val="Unresolved Mention"/>
    <w:basedOn w:val="Policepardfaut"/>
    <w:uiPriority w:val="99"/>
    <w:semiHidden/>
    <w:unhideWhenUsed/>
    <w:rsid w:val="008978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83487">
      <w:bodyDiv w:val="1"/>
      <w:marLeft w:val="0"/>
      <w:marRight w:val="0"/>
      <w:marTop w:val="0"/>
      <w:marBottom w:val="0"/>
      <w:divBdr>
        <w:top w:val="none" w:sz="0" w:space="0" w:color="auto"/>
        <w:left w:val="none" w:sz="0" w:space="0" w:color="auto"/>
        <w:bottom w:val="none" w:sz="0" w:space="0" w:color="auto"/>
        <w:right w:val="none" w:sz="0" w:space="0" w:color="auto"/>
      </w:divBdr>
    </w:div>
    <w:div w:id="376514226">
      <w:bodyDiv w:val="1"/>
      <w:marLeft w:val="0"/>
      <w:marRight w:val="0"/>
      <w:marTop w:val="0"/>
      <w:marBottom w:val="0"/>
      <w:divBdr>
        <w:top w:val="none" w:sz="0" w:space="0" w:color="auto"/>
        <w:left w:val="none" w:sz="0" w:space="0" w:color="auto"/>
        <w:bottom w:val="none" w:sz="0" w:space="0" w:color="auto"/>
        <w:right w:val="none" w:sz="0" w:space="0" w:color="auto"/>
      </w:divBdr>
      <w:divsChild>
        <w:div w:id="496580702">
          <w:marLeft w:val="0"/>
          <w:marRight w:val="0"/>
          <w:marTop w:val="0"/>
          <w:marBottom w:val="0"/>
          <w:divBdr>
            <w:top w:val="none" w:sz="0" w:space="0" w:color="auto"/>
            <w:left w:val="none" w:sz="0" w:space="0" w:color="auto"/>
            <w:bottom w:val="none" w:sz="0" w:space="0" w:color="auto"/>
            <w:right w:val="none" w:sz="0" w:space="0" w:color="auto"/>
          </w:divBdr>
          <w:divsChild>
            <w:div w:id="1023897795">
              <w:marLeft w:val="0"/>
              <w:marRight w:val="0"/>
              <w:marTop w:val="0"/>
              <w:marBottom w:val="0"/>
              <w:divBdr>
                <w:top w:val="none" w:sz="0" w:space="0" w:color="auto"/>
                <w:left w:val="none" w:sz="0" w:space="0" w:color="auto"/>
                <w:bottom w:val="none" w:sz="0" w:space="0" w:color="auto"/>
                <w:right w:val="none" w:sz="0" w:space="0" w:color="auto"/>
              </w:divBdr>
              <w:divsChild>
                <w:div w:id="208090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350843">
      <w:bodyDiv w:val="1"/>
      <w:marLeft w:val="0"/>
      <w:marRight w:val="0"/>
      <w:marTop w:val="0"/>
      <w:marBottom w:val="0"/>
      <w:divBdr>
        <w:top w:val="none" w:sz="0" w:space="0" w:color="auto"/>
        <w:left w:val="none" w:sz="0" w:space="0" w:color="auto"/>
        <w:bottom w:val="none" w:sz="0" w:space="0" w:color="auto"/>
        <w:right w:val="none" w:sz="0" w:space="0" w:color="auto"/>
      </w:divBdr>
    </w:div>
    <w:div w:id="846359237">
      <w:bodyDiv w:val="1"/>
      <w:marLeft w:val="0"/>
      <w:marRight w:val="0"/>
      <w:marTop w:val="0"/>
      <w:marBottom w:val="0"/>
      <w:divBdr>
        <w:top w:val="none" w:sz="0" w:space="0" w:color="auto"/>
        <w:left w:val="none" w:sz="0" w:space="0" w:color="auto"/>
        <w:bottom w:val="none" w:sz="0" w:space="0" w:color="auto"/>
        <w:right w:val="none" w:sz="0" w:space="0" w:color="auto"/>
      </w:divBdr>
    </w:div>
    <w:div w:id="949121944">
      <w:bodyDiv w:val="1"/>
      <w:marLeft w:val="0"/>
      <w:marRight w:val="0"/>
      <w:marTop w:val="0"/>
      <w:marBottom w:val="0"/>
      <w:divBdr>
        <w:top w:val="none" w:sz="0" w:space="0" w:color="auto"/>
        <w:left w:val="none" w:sz="0" w:space="0" w:color="auto"/>
        <w:bottom w:val="none" w:sz="0" w:space="0" w:color="auto"/>
        <w:right w:val="none" w:sz="0" w:space="0" w:color="auto"/>
      </w:divBdr>
    </w:div>
    <w:div w:id="1120684889">
      <w:bodyDiv w:val="1"/>
      <w:marLeft w:val="0"/>
      <w:marRight w:val="0"/>
      <w:marTop w:val="0"/>
      <w:marBottom w:val="0"/>
      <w:divBdr>
        <w:top w:val="none" w:sz="0" w:space="0" w:color="auto"/>
        <w:left w:val="none" w:sz="0" w:space="0" w:color="auto"/>
        <w:bottom w:val="none" w:sz="0" w:space="0" w:color="auto"/>
        <w:right w:val="none" w:sz="0" w:space="0" w:color="auto"/>
      </w:divBdr>
    </w:div>
    <w:div w:id="1221483498">
      <w:bodyDiv w:val="1"/>
      <w:marLeft w:val="0"/>
      <w:marRight w:val="0"/>
      <w:marTop w:val="0"/>
      <w:marBottom w:val="0"/>
      <w:divBdr>
        <w:top w:val="none" w:sz="0" w:space="0" w:color="auto"/>
        <w:left w:val="none" w:sz="0" w:space="0" w:color="auto"/>
        <w:bottom w:val="none" w:sz="0" w:space="0" w:color="auto"/>
        <w:right w:val="none" w:sz="0" w:space="0" w:color="auto"/>
      </w:divBdr>
    </w:div>
    <w:div w:id="1263148826">
      <w:bodyDiv w:val="1"/>
      <w:marLeft w:val="0"/>
      <w:marRight w:val="0"/>
      <w:marTop w:val="0"/>
      <w:marBottom w:val="0"/>
      <w:divBdr>
        <w:top w:val="none" w:sz="0" w:space="0" w:color="auto"/>
        <w:left w:val="none" w:sz="0" w:space="0" w:color="auto"/>
        <w:bottom w:val="none" w:sz="0" w:space="0" w:color="auto"/>
        <w:right w:val="none" w:sz="0" w:space="0" w:color="auto"/>
      </w:divBdr>
    </w:div>
    <w:div w:id="1336106645">
      <w:bodyDiv w:val="1"/>
      <w:marLeft w:val="0"/>
      <w:marRight w:val="0"/>
      <w:marTop w:val="0"/>
      <w:marBottom w:val="0"/>
      <w:divBdr>
        <w:top w:val="none" w:sz="0" w:space="0" w:color="auto"/>
        <w:left w:val="none" w:sz="0" w:space="0" w:color="auto"/>
        <w:bottom w:val="none" w:sz="0" w:space="0" w:color="auto"/>
        <w:right w:val="none" w:sz="0" w:space="0" w:color="auto"/>
      </w:divBdr>
    </w:div>
    <w:div w:id="1530796657">
      <w:bodyDiv w:val="1"/>
      <w:marLeft w:val="0"/>
      <w:marRight w:val="0"/>
      <w:marTop w:val="0"/>
      <w:marBottom w:val="0"/>
      <w:divBdr>
        <w:top w:val="none" w:sz="0" w:space="0" w:color="auto"/>
        <w:left w:val="none" w:sz="0" w:space="0" w:color="auto"/>
        <w:bottom w:val="none" w:sz="0" w:space="0" w:color="auto"/>
        <w:right w:val="none" w:sz="0" w:space="0" w:color="auto"/>
      </w:divBdr>
      <w:divsChild>
        <w:div w:id="1060859277">
          <w:marLeft w:val="0"/>
          <w:marRight w:val="0"/>
          <w:marTop w:val="0"/>
          <w:marBottom w:val="0"/>
          <w:divBdr>
            <w:top w:val="none" w:sz="0" w:space="0" w:color="auto"/>
            <w:left w:val="none" w:sz="0" w:space="0" w:color="auto"/>
            <w:bottom w:val="none" w:sz="0" w:space="0" w:color="auto"/>
            <w:right w:val="none" w:sz="0" w:space="0" w:color="auto"/>
          </w:divBdr>
          <w:divsChild>
            <w:div w:id="1221669533">
              <w:marLeft w:val="0"/>
              <w:marRight w:val="0"/>
              <w:marTop w:val="0"/>
              <w:marBottom w:val="0"/>
              <w:divBdr>
                <w:top w:val="none" w:sz="0" w:space="0" w:color="auto"/>
                <w:left w:val="none" w:sz="0" w:space="0" w:color="auto"/>
                <w:bottom w:val="none" w:sz="0" w:space="0" w:color="auto"/>
                <w:right w:val="none" w:sz="0" w:space="0" w:color="auto"/>
              </w:divBdr>
              <w:divsChild>
                <w:div w:id="13308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conomie.gouv.fr/mediateur-des-entreprises" TargetMode="External"/><Relationship Id="rId4" Type="http://schemas.openxmlformats.org/officeDocument/2006/relationships/settings" Target="settings.xml"/><Relationship Id="rId9" Type="http://schemas.openxmlformats.org/officeDocument/2006/relationships/hyperlink" Target="https://www.economie.gouv.fr/daj/cahiers-clauses-administratives-generales-et-techniques"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cid:image001.png@01D83873.45B25820"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cid:image001.png@01D83873.45B25820"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07338-AC27-47F5-A6D9-2579E6F6C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27</Pages>
  <Words>9116</Words>
  <Characters>50144</Characters>
  <Application>Microsoft Office Word</Application>
  <DocSecurity>0</DocSecurity>
  <Lines>417</Lines>
  <Paragraphs>118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59142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Maurice Laffin</dc:creator>
  <cp:keywords/>
  <dc:description/>
  <cp:lastModifiedBy>Garance Menard</cp:lastModifiedBy>
  <cp:revision>15</cp:revision>
  <cp:lastPrinted>2026-06-09T08:51:00Z</cp:lastPrinted>
  <dcterms:created xsi:type="dcterms:W3CDTF">2026-07-07T12:47:00Z</dcterms:created>
  <dcterms:modified xsi:type="dcterms:W3CDTF">2026-07-08T14:08:00Z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2023-06-23T00:00:00Z</vt:filetime>
  </property>
  <property fmtid="{D5CDD505-2E9C-101B-9397-08002B2CF9AE}" pid="3" name="Creator">
    <vt:lpwstr>TOSHIBA e-STUDIO2515AC</vt:lpwstr>
  </property>
  <property fmtid="{D5CDD505-2E9C-101B-9397-08002B2CF9AE}" pid="4" name="Producer">
    <vt:lpwstr>SECnvtToPDF V1.0</vt:lpwstr>
  </property>
  <property fmtid="{D5CDD505-2E9C-101B-9397-08002B2CF9AE}" pid="5" name="LastSaved">
    <vt:filetime>2023-06-23T00:00:00Z</vt:filetime>
  </property>
</Properties>
</file>